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CD2" w:rsidRPr="00652C4B" w:rsidRDefault="00C158E0" w:rsidP="00C158E0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652C4B">
        <w:rPr>
          <w:rFonts w:ascii="Arial" w:hAnsi="Arial" w:cs="Arial"/>
          <w:b/>
        </w:rPr>
        <w:t>Retorno</w:t>
      </w:r>
    </w:p>
    <w:p w:rsidR="00C158E0" w:rsidRPr="00652C4B" w:rsidRDefault="00C158E0" w:rsidP="00C158E0">
      <w:pPr>
        <w:jc w:val="center"/>
        <w:rPr>
          <w:rFonts w:ascii="Arial" w:hAnsi="Arial" w:cs="Arial"/>
        </w:rPr>
      </w:pPr>
    </w:p>
    <w:p w:rsidR="007819C1" w:rsidRPr="00652C4B" w:rsidRDefault="007819C1" w:rsidP="00C158E0">
      <w:pPr>
        <w:jc w:val="both"/>
        <w:rPr>
          <w:rFonts w:ascii="Arial" w:hAnsi="Arial" w:cs="Arial"/>
        </w:rPr>
      </w:pPr>
      <w:r w:rsidRPr="00652C4B">
        <w:rPr>
          <w:rFonts w:ascii="Arial" w:hAnsi="Arial" w:cs="Arial"/>
        </w:rPr>
        <w:t>Preámbulo</w:t>
      </w:r>
    </w:p>
    <w:p w:rsidR="00C158E0" w:rsidRPr="00652C4B" w:rsidRDefault="00C158E0" w:rsidP="00C158E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652C4B">
        <w:rPr>
          <w:rFonts w:ascii="Arial" w:hAnsi="Arial" w:cs="Arial"/>
        </w:rPr>
        <w:t>El retorno entendido en su aspecto integral</w:t>
      </w:r>
      <w:r w:rsidR="003B0760" w:rsidRPr="00652C4B">
        <w:rPr>
          <w:rFonts w:ascii="Arial" w:hAnsi="Arial" w:cs="Arial"/>
        </w:rPr>
        <w:t>, tanto de migrantes extranjeros desde el Estado a su país de origen como la recepción y atención de los nacionales retornados</w:t>
      </w:r>
    </w:p>
    <w:p w:rsidR="00312865" w:rsidRDefault="00312865" w:rsidP="007819C1">
      <w:pPr>
        <w:jc w:val="both"/>
        <w:rPr>
          <w:rFonts w:ascii="Arial" w:hAnsi="Arial" w:cs="Arial"/>
        </w:rPr>
      </w:pPr>
    </w:p>
    <w:p w:rsidR="007819C1" w:rsidRPr="00652C4B" w:rsidRDefault="00312865" w:rsidP="007819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Principios orientadores:</w:t>
      </w:r>
    </w:p>
    <w:p w:rsidR="000D2880" w:rsidRDefault="000D2880" w:rsidP="00C158E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institucionalización como base para los procesos de retorno</w:t>
      </w:r>
    </w:p>
    <w:p w:rsidR="007819C1" w:rsidRPr="00652C4B" w:rsidRDefault="007819C1" w:rsidP="00C158E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652C4B">
        <w:rPr>
          <w:rFonts w:ascii="Arial" w:hAnsi="Arial" w:cs="Arial"/>
        </w:rPr>
        <w:t>El retorno como parte integral del proceso de gestión migratoria</w:t>
      </w:r>
    </w:p>
    <w:p w:rsidR="003B0760" w:rsidRPr="00652C4B" w:rsidRDefault="003B0760" w:rsidP="00C158E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652C4B">
        <w:rPr>
          <w:rFonts w:ascii="Arial" w:hAnsi="Arial" w:cs="Arial"/>
        </w:rPr>
        <w:t xml:space="preserve">El retorno </w:t>
      </w:r>
      <w:r w:rsidR="007819C1" w:rsidRPr="00652C4B">
        <w:rPr>
          <w:rFonts w:ascii="Arial" w:hAnsi="Arial" w:cs="Arial"/>
        </w:rPr>
        <w:t xml:space="preserve">integral </w:t>
      </w:r>
      <w:r w:rsidRPr="00652C4B">
        <w:rPr>
          <w:rFonts w:ascii="Arial" w:hAnsi="Arial" w:cs="Arial"/>
        </w:rPr>
        <w:t>entendido como política pública con atención transversal de las instituciones de los países de recepción y atención de retornados</w:t>
      </w:r>
    </w:p>
    <w:p w:rsidR="003B0760" w:rsidRPr="00652C4B" w:rsidRDefault="003B0760" w:rsidP="00C158E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652C4B">
        <w:rPr>
          <w:rFonts w:ascii="Arial" w:hAnsi="Arial" w:cs="Arial"/>
        </w:rPr>
        <w:t>Promover y coordinar acciones para el retorno de migrantes nacionales, a través de incentivos y oportunidades sostenibles</w:t>
      </w:r>
    </w:p>
    <w:p w:rsidR="007819C1" w:rsidRPr="00652C4B" w:rsidRDefault="007819C1" w:rsidP="00C158E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652C4B">
        <w:rPr>
          <w:rFonts w:ascii="Arial" w:hAnsi="Arial" w:cs="Arial"/>
        </w:rPr>
        <w:t>La gestión de los flujos de retorno está enmarcado en la normativa jurídica de cada país, respetando  la soberanía nacional</w:t>
      </w:r>
    </w:p>
    <w:p w:rsidR="007819C1" w:rsidRPr="00652C4B" w:rsidRDefault="00C96FA1" w:rsidP="009126D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652C4B">
        <w:rPr>
          <w:rFonts w:ascii="Arial" w:hAnsi="Arial" w:cs="Arial"/>
        </w:rPr>
        <w:t xml:space="preserve">Es fundamental la sostenibilidad del proceso de retorno </w:t>
      </w:r>
      <w:r w:rsidR="009126D8" w:rsidRPr="00652C4B">
        <w:rPr>
          <w:rFonts w:ascii="Arial" w:hAnsi="Arial" w:cs="Arial"/>
        </w:rPr>
        <w:t xml:space="preserve">de connacionales </w:t>
      </w:r>
      <w:r w:rsidRPr="00652C4B">
        <w:rPr>
          <w:rFonts w:ascii="Arial" w:hAnsi="Arial" w:cs="Arial"/>
        </w:rPr>
        <w:t xml:space="preserve">que inicia desde el país </w:t>
      </w:r>
      <w:r w:rsidR="009126D8" w:rsidRPr="00652C4B">
        <w:rPr>
          <w:rFonts w:ascii="Arial" w:hAnsi="Arial" w:cs="Arial"/>
        </w:rPr>
        <w:t>que envía</w:t>
      </w:r>
      <w:r w:rsidRPr="00652C4B">
        <w:rPr>
          <w:rFonts w:ascii="Arial" w:hAnsi="Arial" w:cs="Arial"/>
        </w:rPr>
        <w:t xml:space="preserve"> hasta el país </w:t>
      </w:r>
      <w:r w:rsidR="009126D8" w:rsidRPr="00652C4B">
        <w:rPr>
          <w:rFonts w:ascii="Arial" w:hAnsi="Arial" w:cs="Arial"/>
        </w:rPr>
        <w:t xml:space="preserve">que recibe </w:t>
      </w:r>
      <w:r w:rsidRPr="00652C4B">
        <w:rPr>
          <w:rFonts w:ascii="Arial" w:hAnsi="Arial" w:cs="Arial"/>
        </w:rPr>
        <w:t>a través de la incorporación de la persona al desarrollo social, psicológico, económico y cultural a su país</w:t>
      </w:r>
    </w:p>
    <w:p w:rsidR="009126D8" w:rsidRPr="00652C4B" w:rsidRDefault="009126D8" w:rsidP="009126D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652C4B">
        <w:rPr>
          <w:rFonts w:ascii="Arial" w:hAnsi="Arial" w:cs="Arial"/>
        </w:rPr>
        <w:t xml:space="preserve">Es fundamental la sostenibilidad del proceso de retorno de extranjeros que inicia desde el país que envía hasta el país que recibe </w:t>
      </w:r>
    </w:p>
    <w:p w:rsidR="009126D8" w:rsidRPr="00652C4B" w:rsidRDefault="009126D8" w:rsidP="009126D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652C4B">
        <w:rPr>
          <w:rFonts w:ascii="Arial" w:hAnsi="Arial" w:cs="Arial"/>
        </w:rPr>
        <w:t>Los procesos de retorno que se lleven a cabo tendrán que ser en observancia a las garantías fundamentales de derechos humanos</w:t>
      </w:r>
    </w:p>
    <w:p w:rsidR="009126D8" w:rsidRPr="00652C4B" w:rsidRDefault="000B356A" w:rsidP="009126D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652C4B">
        <w:rPr>
          <w:rFonts w:ascii="Arial" w:hAnsi="Arial" w:cs="Arial"/>
        </w:rPr>
        <w:t>Promover programas y políticas de retorno voluntario asistido como buena práctica existente que beneficia a los migrantes</w:t>
      </w:r>
    </w:p>
    <w:p w:rsidR="00F8578E" w:rsidRPr="00652C4B" w:rsidRDefault="00F8578E" w:rsidP="009126D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652C4B">
        <w:rPr>
          <w:rFonts w:ascii="Arial" w:hAnsi="Arial" w:cs="Arial"/>
        </w:rPr>
        <w:t>Fortalecer la coordinación internacional e interinstitucional entre y en los países involucrados en los procesos de retorno</w:t>
      </w:r>
    </w:p>
    <w:p w:rsidR="002D10CB" w:rsidRPr="00652C4B" w:rsidRDefault="002D10CB" w:rsidP="009126D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652C4B">
        <w:rPr>
          <w:rFonts w:ascii="Arial" w:hAnsi="Arial" w:cs="Arial"/>
        </w:rPr>
        <w:t>Los proceso de retorno de grupos en situación de vulnerabilidad deben trabajarse bajo principios distintos enfocados en la restitución de sus derechos y el desarrollo de sus proyectos de vida</w:t>
      </w:r>
    </w:p>
    <w:p w:rsidR="002D10CB" w:rsidRPr="00652C4B" w:rsidRDefault="00A92F07" w:rsidP="009126D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652C4B">
        <w:rPr>
          <w:rFonts w:ascii="Arial" w:hAnsi="Arial" w:cs="Arial"/>
        </w:rPr>
        <w:t>Promover</w:t>
      </w:r>
      <w:r w:rsidR="002D10CB" w:rsidRPr="00652C4B">
        <w:rPr>
          <w:rFonts w:ascii="Arial" w:hAnsi="Arial" w:cs="Arial"/>
        </w:rPr>
        <w:t xml:space="preserve"> procesos de documentación ágiles y expeditos para coadyuvar con el retorno oportuno de las personas migrantes</w:t>
      </w:r>
    </w:p>
    <w:p w:rsidR="00A92F07" w:rsidRPr="00652C4B" w:rsidRDefault="005B4F08" w:rsidP="009126D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652C4B">
        <w:rPr>
          <w:rFonts w:ascii="Arial" w:hAnsi="Arial" w:cs="Arial"/>
        </w:rPr>
        <w:t>Mitigar los efectos de la criminalización y estigmatización de los procesos de retorno</w:t>
      </w:r>
    </w:p>
    <w:p w:rsidR="005B4F08" w:rsidRPr="00652C4B" w:rsidRDefault="00272F55" w:rsidP="009126D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652C4B">
        <w:rPr>
          <w:rFonts w:ascii="Arial" w:hAnsi="Arial" w:cs="Arial"/>
        </w:rPr>
        <w:t xml:space="preserve">Para casos de víctimas de trata se deben buscar alternativas al retorno cuando </w:t>
      </w:r>
      <w:r w:rsidR="008C7AF4" w:rsidRPr="00652C4B">
        <w:rPr>
          <w:rFonts w:ascii="Arial" w:hAnsi="Arial" w:cs="Arial"/>
        </w:rPr>
        <w:t>así</w:t>
      </w:r>
      <w:r w:rsidRPr="00652C4B">
        <w:rPr>
          <w:rFonts w:ascii="Arial" w:hAnsi="Arial" w:cs="Arial"/>
        </w:rPr>
        <w:t xml:space="preserve"> se amerita</w:t>
      </w:r>
      <w:r w:rsidR="008C7AF4" w:rsidRPr="00652C4B">
        <w:rPr>
          <w:rFonts w:ascii="Arial" w:hAnsi="Arial" w:cs="Arial"/>
        </w:rPr>
        <w:t xml:space="preserve"> y garantizar en la medida de lo posible el derecho a la no devolución </w:t>
      </w:r>
    </w:p>
    <w:p w:rsidR="008C7AF4" w:rsidRDefault="002314F2" w:rsidP="009126D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652C4B">
        <w:rPr>
          <w:rFonts w:ascii="Arial" w:hAnsi="Arial" w:cs="Arial"/>
        </w:rPr>
        <w:t>Buscar una mejora continua de los procesos administrativos de los países que envían y los países que reciben</w:t>
      </w:r>
    </w:p>
    <w:p w:rsidR="00652C4B" w:rsidRDefault="000A698A" w:rsidP="009126D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Desarrollar canales o sistemas de información que registren</w:t>
      </w:r>
      <w:r w:rsidR="00652C4B">
        <w:rPr>
          <w:rFonts w:ascii="Arial" w:hAnsi="Arial" w:cs="Arial"/>
        </w:rPr>
        <w:t xml:space="preserve"> retornados voluntarios</w:t>
      </w:r>
      <w:r w:rsidR="00334733">
        <w:rPr>
          <w:rFonts w:ascii="Arial" w:hAnsi="Arial" w:cs="Arial"/>
        </w:rPr>
        <w:t xml:space="preserve"> (los que regresan por sus propios medios sin la participación de los Estados) para identificar las necesidades de atención y asistencia</w:t>
      </w:r>
    </w:p>
    <w:p w:rsidR="005F5749" w:rsidRPr="00652C4B" w:rsidRDefault="005F5749" w:rsidP="009126D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Desarrollar políticas públicas de retorno especìficas en atención a la diversidad de la población retornada</w:t>
      </w:r>
    </w:p>
    <w:sectPr w:rsidR="005F5749" w:rsidRPr="00652C4B" w:rsidSect="00110A11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749" w:rsidRDefault="005F5749" w:rsidP="005F5749">
      <w:pPr>
        <w:spacing w:after="0" w:line="240" w:lineRule="auto"/>
      </w:pPr>
      <w:r>
        <w:separator/>
      </w:r>
    </w:p>
  </w:endnote>
  <w:endnote w:type="continuationSeparator" w:id="0">
    <w:p w:rsidR="005F5749" w:rsidRDefault="005F5749" w:rsidP="005F5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749" w:rsidRDefault="005F5749" w:rsidP="005F5749">
      <w:pPr>
        <w:spacing w:after="0" w:line="240" w:lineRule="auto"/>
      </w:pPr>
      <w:r>
        <w:separator/>
      </w:r>
    </w:p>
  </w:footnote>
  <w:footnote w:type="continuationSeparator" w:id="0">
    <w:p w:rsidR="005F5749" w:rsidRDefault="005F5749" w:rsidP="005F5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472CD"/>
    <w:multiLevelType w:val="hybridMultilevel"/>
    <w:tmpl w:val="DCE0FAD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8E0"/>
    <w:rsid w:val="000A0CD2"/>
    <w:rsid w:val="000A698A"/>
    <w:rsid w:val="000B356A"/>
    <w:rsid w:val="000D2880"/>
    <w:rsid w:val="00110A11"/>
    <w:rsid w:val="002314F2"/>
    <w:rsid w:val="00272F55"/>
    <w:rsid w:val="002D10CB"/>
    <w:rsid w:val="00312865"/>
    <w:rsid w:val="00334733"/>
    <w:rsid w:val="003B0760"/>
    <w:rsid w:val="005B4F08"/>
    <w:rsid w:val="005F5749"/>
    <w:rsid w:val="00652C4B"/>
    <w:rsid w:val="007819C1"/>
    <w:rsid w:val="008C7AF4"/>
    <w:rsid w:val="009126D8"/>
    <w:rsid w:val="00A7674E"/>
    <w:rsid w:val="00A92F07"/>
    <w:rsid w:val="00C158E0"/>
    <w:rsid w:val="00C96FA1"/>
    <w:rsid w:val="00F8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8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F5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749"/>
  </w:style>
  <w:style w:type="paragraph" w:styleId="Footer">
    <w:name w:val="footer"/>
    <w:basedOn w:val="Normal"/>
    <w:link w:val="FooterChar"/>
    <w:uiPriority w:val="99"/>
    <w:semiHidden/>
    <w:unhideWhenUsed/>
    <w:rsid w:val="005F5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7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6A630-173F-4CFA-B1F7-D30F3FF23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RODAS Renán</cp:lastModifiedBy>
  <cp:revision>3</cp:revision>
  <cp:lastPrinted>2013-09-18T20:18:00Z</cp:lastPrinted>
  <dcterms:created xsi:type="dcterms:W3CDTF">2013-09-18T19:04:00Z</dcterms:created>
  <dcterms:modified xsi:type="dcterms:W3CDTF">2013-09-18T20:20:00Z</dcterms:modified>
</cp:coreProperties>
</file>