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9"/>
        <w:gridCol w:w="4601"/>
      </w:tblGrid>
      <w:tr w:rsidR="00F54D7A" w:rsidTr="00061A96">
        <w:trPr>
          <w:trHeight w:val="1977"/>
          <w:jc w:val="center"/>
        </w:trPr>
        <w:tc>
          <w:tcPr>
            <w:tcW w:w="1696" w:type="dxa"/>
          </w:tcPr>
          <w:p w:rsidR="00F54D7A" w:rsidRDefault="00F54D7A" w:rsidP="0015369F">
            <w:pPr>
              <w:spacing w:after="120" w:line="240" w:lineRule="auto"/>
              <w:rPr>
                <w:noProof/>
                <w:lang w:val="es-CR" w:eastAsia="es-CR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1468755" cy="1136015"/>
                  <wp:effectExtent l="19050" t="0" r="0" b="0"/>
                  <wp:docPr id="5" name="Imagen 7" descr="http://www.racsa.co.cr/servicios/empresariales/dgm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://www.racsa.co.cr/servicios/empresariales/dgm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3921" t="16280" r="3340" b="31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13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D7A" w:rsidRPr="006E3CAA" w:rsidRDefault="00F54D7A" w:rsidP="0015369F">
            <w:pPr>
              <w:spacing w:after="120" w:line="240" w:lineRule="auto"/>
              <w:rPr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 </w:t>
            </w:r>
            <w:r w:rsidRPr="006E3CAA">
              <w:rPr>
                <w:b/>
                <w:noProof/>
                <w:lang w:val="en-US"/>
              </w:rPr>
              <w:t>República de Costa Rica</w:t>
            </w:r>
          </w:p>
        </w:tc>
        <w:tc>
          <w:tcPr>
            <w:tcW w:w="3090" w:type="dxa"/>
          </w:tcPr>
          <w:p w:rsidR="00F54D7A" w:rsidRPr="006E3CAA" w:rsidRDefault="00F54D7A" w:rsidP="0015369F">
            <w:pPr>
              <w:spacing w:after="12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84475" cy="1343660"/>
                  <wp:effectExtent l="0" t="0" r="0" b="0"/>
                  <wp:docPr id="6" name="0 Imagen" descr="logo CRM transpare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 CRM transpare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D7A" w:rsidRDefault="00F54D7A" w:rsidP="0015369F">
      <w:pPr>
        <w:spacing w:after="120" w:line="240" w:lineRule="auto"/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Taller sobre niños, niñas y a</w:t>
      </w:r>
      <w:r w:rsidRPr="0054454B">
        <w:rPr>
          <w:b/>
          <w:sz w:val="28"/>
          <w:szCs w:val="28"/>
          <w:lang w:val="es-ES_tradnl"/>
        </w:rPr>
        <w:t xml:space="preserve">dolescentes </w:t>
      </w:r>
      <w:r>
        <w:rPr>
          <w:b/>
          <w:sz w:val="28"/>
          <w:szCs w:val="28"/>
          <w:lang w:val="es-ES_tradnl"/>
        </w:rPr>
        <w:t xml:space="preserve">Migrantes y Refugiados </w:t>
      </w:r>
    </w:p>
    <w:p w:rsidR="00F54D7A" w:rsidRPr="0054454B" w:rsidRDefault="00F54D7A" w:rsidP="0015369F">
      <w:pPr>
        <w:spacing w:after="120" w:line="240" w:lineRule="auto"/>
        <w:jc w:val="center"/>
        <w:rPr>
          <w:b/>
          <w:sz w:val="24"/>
          <w:szCs w:val="24"/>
          <w:lang w:val="es-ES_tradnl"/>
        </w:rPr>
      </w:pPr>
      <w:r w:rsidRPr="0054454B">
        <w:rPr>
          <w:b/>
          <w:sz w:val="24"/>
          <w:szCs w:val="24"/>
          <w:lang w:val="es-ES_tradnl"/>
        </w:rPr>
        <w:t xml:space="preserve">San José, Costa Rica, </w:t>
      </w:r>
      <w:r>
        <w:rPr>
          <w:b/>
          <w:sz w:val="24"/>
          <w:szCs w:val="24"/>
          <w:lang w:val="es-ES_tradnl"/>
        </w:rPr>
        <w:t>27 y 28 de marzo de 2012</w:t>
      </w:r>
      <w:r w:rsidRPr="0054454B">
        <w:rPr>
          <w:b/>
          <w:sz w:val="24"/>
          <w:szCs w:val="24"/>
          <w:lang w:val="es-ES_tradnl"/>
        </w:rPr>
        <w:t xml:space="preserve"> </w:t>
      </w:r>
    </w:p>
    <w:p w:rsidR="00F54D7A" w:rsidRDefault="00F54D7A" w:rsidP="0015369F">
      <w:pPr>
        <w:spacing w:after="120" w:line="240" w:lineRule="auto"/>
        <w:jc w:val="center"/>
        <w:rPr>
          <w:b/>
          <w:lang w:val="es-ES_tradnl"/>
        </w:rPr>
      </w:pPr>
      <w:r w:rsidRPr="0054454B">
        <w:rPr>
          <w:b/>
          <w:lang w:val="es-ES_tradnl"/>
        </w:rPr>
        <w:t>Agenda y metodología general</w:t>
      </w:r>
    </w:p>
    <w:p w:rsidR="00F54D7A" w:rsidRDefault="00F54D7A" w:rsidP="0015369F">
      <w:pPr>
        <w:spacing w:after="120" w:line="240" w:lineRule="auto"/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Día 1</w:t>
      </w:r>
    </w:p>
    <w:p w:rsidR="00F54D7A" w:rsidRPr="000F7581" w:rsidRDefault="00F54D7A" w:rsidP="0015369F">
      <w:pPr>
        <w:spacing w:after="120" w:line="240" w:lineRule="auto"/>
        <w:rPr>
          <w:b/>
          <w:lang w:val="es-ES_tradnl"/>
        </w:rPr>
      </w:pPr>
      <w:r w:rsidRPr="000F7581">
        <w:rPr>
          <w:b/>
          <w:lang w:val="es-ES_tradnl"/>
        </w:rPr>
        <w:t>8:00-8:00</w:t>
      </w:r>
      <w:r w:rsidRPr="000F7581">
        <w:rPr>
          <w:b/>
          <w:lang w:val="es-ES_tradnl"/>
        </w:rPr>
        <w:tab/>
        <w:t>Inscripción</w:t>
      </w:r>
    </w:p>
    <w:p w:rsidR="00F54D7A" w:rsidRDefault="00F54D7A" w:rsidP="0015369F">
      <w:pPr>
        <w:spacing w:after="120" w:line="240" w:lineRule="auto"/>
        <w:rPr>
          <w:b/>
          <w:lang w:val="es-ES_tradnl"/>
        </w:rPr>
      </w:pPr>
      <w:r>
        <w:rPr>
          <w:b/>
          <w:lang w:val="es-ES_tradnl"/>
        </w:rPr>
        <w:t xml:space="preserve">8:30-9:00 </w:t>
      </w:r>
      <w:r>
        <w:rPr>
          <w:b/>
          <w:lang w:val="es-ES_tradnl"/>
        </w:rPr>
        <w:tab/>
        <w:t xml:space="preserve">Inauguración </w:t>
      </w:r>
    </w:p>
    <w:p w:rsidR="00F54D7A" w:rsidRPr="0054454B" w:rsidRDefault="00F54D7A" w:rsidP="0015369F">
      <w:pPr>
        <w:spacing w:after="120" w:line="240" w:lineRule="auto"/>
        <w:ind w:left="1410" w:hanging="1410"/>
        <w:rPr>
          <w:lang w:val="es-ES_tradnl"/>
        </w:rPr>
      </w:pPr>
      <w:r>
        <w:rPr>
          <w:b/>
          <w:lang w:val="es-ES_tradnl"/>
        </w:rPr>
        <w:t>9:00 – 10:00</w:t>
      </w:r>
      <w:r>
        <w:rPr>
          <w:b/>
          <w:lang w:val="es-ES_tradnl"/>
        </w:rPr>
        <w:tab/>
      </w:r>
      <w:r w:rsidRPr="00E9521C">
        <w:rPr>
          <w:b/>
          <w:u w:val="single"/>
          <w:lang w:val="es-ES_tradnl"/>
        </w:rPr>
        <w:t>Panel 1</w:t>
      </w:r>
      <w:r w:rsidRPr="00E9521C">
        <w:rPr>
          <w:b/>
          <w:lang w:val="es-ES_tradnl"/>
        </w:rPr>
        <w:t>:</w:t>
      </w:r>
      <w:r w:rsidRPr="0054454B">
        <w:rPr>
          <w:lang w:val="es-ES_tradnl"/>
        </w:rPr>
        <w:t xml:space="preserve"> Los sistemas de protección y la niñez y adolescencia migrante en la región: fortalezas y debilidades</w:t>
      </w:r>
      <w:r>
        <w:rPr>
          <w:lang w:val="es-ES_tradnl"/>
        </w:rPr>
        <w:t xml:space="preserve">. </w:t>
      </w:r>
      <w:r w:rsidRPr="000E0CE3">
        <w:rPr>
          <w:i/>
          <w:lang w:val="es-ES_tradnl"/>
        </w:rPr>
        <w:t>Agencias de Naciones Unidas (OIM, UNICEF, ACNUR, OIT)</w:t>
      </w:r>
    </w:p>
    <w:p w:rsidR="00F54D7A" w:rsidRPr="005D3C66" w:rsidRDefault="00F54D7A" w:rsidP="0015369F">
      <w:pPr>
        <w:spacing w:after="120" w:line="240" w:lineRule="auto"/>
        <w:rPr>
          <w:b/>
          <w:lang w:val="es-ES_tradnl"/>
        </w:rPr>
      </w:pPr>
      <w:r>
        <w:rPr>
          <w:b/>
          <w:lang w:val="es-ES_tradnl"/>
        </w:rPr>
        <w:t>10:00 – 10</w:t>
      </w:r>
      <w:r w:rsidRPr="00CC7A59">
        <w:rPr>
          <w:b/>
          <w:lang w:val="es-ES_tradnl"/>
        </w:rPr>
        <w:t xml:space="preserve">:30 </w:t>
      </w:r>
      <w:r>
        <w:rPr>
          <w:b/>
          <w:lang w:val="es-ES_tradnl"/>
        </w:rPr>
        <w:tab/>
      </w:r>
      <w:r w:rsidRPr="00CC7A59">
        <w:rPr>
          <w:b/>
          <w:lang w:val="es-ES_tradnl"/>
        </w:rPr>
        <w:t>Café</w:t>
      </w:r>
    </w:p>
    <w:p w:rsidR="00F54D7A" w:rsidRDefault="00F54D7A" w:rsidP="0015369F">
      <w:pPr>
        <w:spacing w:after="120" w:line="240" w:lineRule="auto"/>
        <w:rPr>
          <w:lang w:val="es-ES_tradnl"/>
        </w:rPr>
      </w:pPr>
      <w:r w:rsidRPr="00CC7A59">
        <w:rPr>
          <w:b/>
          <w:lang w:val="es-ES_tradnl"/>
        </w:rPr>
        <w:t>10:</w:t>
      </w:r>
      <w:r>
        <w:rPr>
          <w:b/>
          <w:lang w:val="es-ES_tradnl"/>
        </w:rPr>
        <w:t>3</w:t>
      </w:r>
      <w:r w:rsidRPr="00CC7A59">
        <w:rPr>
          <w:b/>
          <w:lang w:val="es-ES_tradnl"/>
        </w:rPr>
        <w:t>0 – 11:00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  <w:r w:rsidRPr="00CC7A59">
        <w:rPr>
          <w:b/>
          <w:lang w:val="es-ES_tradnl"/>
        </w:rPr>
        <w:t>Plenario:</w:t>
      </w:r>
      <w:r w:rsidRPr="0054454B">
        <w:rPr>
          <w:lang w:val="es-ES_tradnl"/>
        </w:rPr>
        <w:t xml:space="preserve"> para respuesta, comentarios, validación </w:t>
      </w:r>
      <w:r>
        <w:rPr>
          <w:lang w:val="es-ES_tradnl"/>
        </w:rPr>
        <w:t>de</w:t>
      </w:r>
      <w:r w:rsidRPr="0054454B">
        <w:rPr>
          <w:lang w:val="es-ES_tradnl"/>
        </w:rPr>
        <w:t xml:space="preserve"> hallazgos</w:t>
      </w:r>
      <w:r>
        <w:rPr>
          <w:lang w:val="es-ES_tradnl"/>
        </w:rPr>
        <w:t>, discusión sobre retos</w:t>
      </w:r>
      <w:r w:rsidRPr="0054454B">
        <w:rPr>
          <w:lang w:val="es-ES_tradnl"/>
        </w:rPr>
        <w:t xml:space="preserve"> y</w:t>
      </w:r>
      <w:r>
        <w:rPr>
          <w:lang w:val="es-ES_tradnl"/>
        </w:rPr>
        <w:t>/</w:t>
      </w:r>
      <w:r w:rsidRPr="0054454B">
        <w:rPr>
          <w:lang w:val="es-ES_tradnl"/>
        </w:rPr>
        <w:t xml:space="preserve">o recomendaciones </w:t>
      </w:r>
    </w:p>
    <w:p w:rsidR="00F54D7A" w:rsidRPr="0054454B" w:rsidRDefault="00F54D7A" w:rsidP="0015369F">
      <w:pPr>
        <w:spacing w:after="120" w:line="240" w:lineRule="auto"/>
        <w:rPr>
          <w:lang w:val="es-ES_tradnl"/>
        </w:rPr>
      </w:pPr>
      <w:r w:rsidRPr="00CC7A59">
        <w:rPr>
          <w:b/>
          <w:lang w:val="es-ES_tradnl"/>
        </w:rPr>
        <w:t>11:</w:t>
      </w:r>
      <w:r>
        <w:rPr>
          <w:b/>
          <w:lang w:val="es-ES_tradnl"/>
        </w:rPr>
        <w:t>0</w:t>
      </w:r>
      <w:r w:rsidRPr="00CC7A59">
        <w:rPr>
          <w:b/>
          <w:lang w:val="es-ES_tradnl"/>
        </w:rPr>
        <w:t>0-12:30</w:t>
      </w:r>
      <w:r w:rsidRPr="00CC7A59">
        <w:rPr>
          <w:b/>
          <w:lang w:val="es-ES_tradnl"/>
        </w:rPr>
        <w:tab/>
        <w:t>Panel 2:</w:t>
      </w:r>
      <w:r w:rsidRPr="0054454B">
        <w:rPr>
          <w:lang w:val="es-ES_tradnl"/>
        </w:rPr>
        <w:t xml:space="preserve"> Buenas prácticas en la protección de NNA migrantes </w:t>
      </w:r>
      <w:r>
        <w:rPr>
          <w:lang w:val="es-ES_tradnl"/>
        </w:rPr>
        <w:t xml:space="preserve"> y refugiados </w:t>
      </w:r>
    </w:p>
    <w:p w:rsidR="00F54D7A" w:rsidRDefault="00F54D7A" w:rsidP="0015369F">
      <w:pPr>
        <w:spacing w:after="120" w:line="240" w:lineRule="auto"/>
        <w:rPr>
          <w:lang w:val="es-ES_tradnl"/>
        </w:rPr>
      </w:pPr>
      <w:r w:rsidRPr="0054454B">
        <w:rPr>
          <w:lang w:val="es-ES_tradnl"/>
        </w:rPr>
        <w:t>Buenas prácticas a nivel nacional. ¿Por qué se han constituido en buenas prácticas y cuáles son las lecciones aprendidas?</w:t>
      </w:r>
      <w:r>
        <w:rPr>
          <w:lang w:val="es-ES_tradnl"/>
        </w:rPr>
        <w:t xml:space="preserve"> </w:t>
      </w:r>
      <w:r w:rsidRPr="000E0CE3">
        <w:rPr>
          <w:i/>
          <w:lang w:val="es-ES_tradnl"/>
        </w:rPr>
        <w:t>Se sugiere la participación de Costa Rica (tema pendiente de definir), México (modelo de determinación del Interés Superior), El Salvador (retorno y reintegración de NNA migrantes) y Argentina (designación de tutoría de la niñez).</w:t>
      </w:r>
    </w:p>
    <w:p w:rsidR="00F54D7A" w:rsidRDefault="00F54D7A" w:rsidP="0015369F">
      <w:pPr>
        <w:spacing w:after="120" w:line="240" w:lineRule="auto"/>
        <w:ind w:left="1410" w:hanging="1410"/>
        <w:rPr>
          <w:lang w:val="es-ES_tradnl"/>
        </w:rPr>
      </w:pPr>
      <w:r w:rsidRPr="00826BFA">
        <w:rPr>
          <w:b/>
          <w:lang w:val="es-ES_tradnl"/>
        </w:rPr>
        <w:t xml:space="preserve">12:30 – 13:00 </w:t>
      </w:r>
      <w:r>
        <w:rPr>
          <w:b/>
          <w:lang w:val="es-ES_tradnl"/>
        </w:rPr>
        <w:tab/>
      </w:r>
      <w:r w:rsidRPr="00826BFA">
        <w:rPr>
          <w:b/>
          <w:lang w:val="es-ES_tradnl"/>
        </w:rPr>
        <w:t>Plenario:</w:t>
      </w:r>
      <w:r>
        <w:rPr>
          <w:lang w:val="es-ES_tradnl"/>
        </w:rPr>
        <w:t xml:space="preserve"> Sesión de preguntas y respuestas, comentarios, intercambio de experiencias</w:t>
      </w:r>
    </w:p>
    <w:p w:rsidR="0015369F" w:rsidRDefault="00F54D7A" w:rsidP="0015369F">
      <w:pPr>
        <w:spacing w:after="120" w:line="240" w:lineRule="auto"/>
        <w:rPr>
          <w:b/>
          <w:lang w:val="es-ES_tradnl"/>
        </w:rPr>
      </w:pPr>
      <w:r w:rsidRPr="00826BFA">
        <w:rPr>
          <w:b/>
          <w:lang w:val="es-ES_tradnl"/>
        </w:rPr>
        <w:t xml:space="preserve">13:00 – 14:00 </w:t>
      </w:r>
      <w:r w:rsidRPr="00826BFA">
        <w:rPr>
          <w:b/>
          <w:lang w:val="es-ES_tradnl"/>
        </w:rPr>
        <w:tab/>
        <w:t>Almuerzo</w:t>
      </w:r>
    </w:p>
    <w:p w:rsidR="00F54D7A" w:rsidRPr="0054454B" w:rsidRDefault="00F54D7A" w:rsidP="0015369F">
      <w:pPr>
        <w:spacing w:after="120" w:line="240" w:lineRule="auto"/>
        <w:ind w:left="1410" w:hanging="1410"/>
        <w:rPr>
          <w:lang w:val="es-ES_tradnl"/>
        </w:rPr>
      </w:pPr>
      <w:r w:rsidRPr="003628E6">
        <w:rPr>
          <w:b/>
          <w:lang w:val="es-ES_tradnl"/>
        </w:rPr>
        <w:t>14:00 15:00</w:t>
      </w:r>
      <w:r w:rsidRPr="003628E6">
        <w:rPr>
          <w:b/>
          <w:lang w:val="es-ES_tradnl"/>
        </w:rPr>
        <w:tab/>
        <w:t>Trabajo en grupo</w:t>
      </w:r>
      <w:r>
        <w:rPr>
          <w:b/>
          <w:lang w:val="es-ES_tradnl"/>
        </w:rPr>
        <w:t>/delegación de país</w:t>
      </w:r>
      <w:r w:rsidRPr="003628E6">
        <w:rPr>
          <w:b/>
          <w:lang w:val="es-ES_tradnl"/>
        </w:rPr>
        <w:t>:</w:t>
      </w:r>
      <w:r w:rsidRPr="0054454B">
        <w:rPr>
          <w:lang w:val="es-ES_tradnl"/>
        </w:rPr>
        <w:t xml:space="preserve"> La protección efectiva e integral de los NNA migrantes: Limitaciones y Recomendaciones</w:t>
      </w:r>
      <w:r>
        <w:rPr>
          <w:lang w:val="es-ES_tradnl"/>
        </w:rPr>
        <w:t xml:space="preserve"> </w:t>
      </w:r>
    </w:p>
    <w:p w:rsidR="00F54D7A" w:rsidRDefault="00F54D7A" w:rsidP="0015369F">
      <w:pPr>
        <w:spacing w:after="120" w:line="240" w:lineRule="auto"/>
        <w:rPr>
          <w:lang w:val="es-ES_tradnl"/>
        </w:rPr>
      </w:pPr>
      <w:r w:rsidRPr="0054454B">
        <w:rPr>
          <w:lang w:val="es-ES_tradnl"/>
        </w:rPr>
        <w:t xml:space="preserve">Discusión sobre las limitaciones y recomendaciones señaladas en Panel  1 y 2 y comparar con su realidad nacional. Identificación de recomendaciones concretas, incluyendo mecanismos de coordinación inter-institucional y propuesta de </w:t>
      </w:r>
      <w:r w:rsidR="00061A96">
        <w:rPr>
          <w:lang w:val="es-ES_tradnl"/>
        </w:rPr>
        <w:t>implementación</w:t>
      </w:r>
      <w:r>
        <w:rPr>
          <w:lang w:val="es-ES_tradnl"/>
        </w:rPr>
        <w:t xml:space="preserve"> </w:t>
      </w:r>
      <w:r w:rsidRPr="0054454B">
        <w:rPr>
          <w:lang w:val="es-ES_tradnl"/>
        </w:rPr>
        <w:t xml:space="preserve"> inicial de las recomendaciones. </w:t>
      </w:r>
    </w:p>
    <w:p w:rsidR="00F54D7A" w:rsidRDefault="00F54D7A" w:rsidP="0015369F">
      <w:pPr>
        <w:spacing w:after="120" w:line="240" w:lineRule="auto"/>
        <w:rPr>
          <w:lang w:val="es-ES_tradnl"/>
        </w:rPr>
      </w:pPr>
      <w:r w:rsidRPr="00474E0C">
        <w:rPr>
          <w:b/>
          <w:lang w:val="es-ES_tradnl"/>
        </w:rPr>
        <w:t xml:space="preserve">15:00- 16: 45  </w:t>
      </w:r>
      <w:r w:rsidRPr="00474E0C">
        <w:rPr>
          <w:b/>
          <w:lang w:val="es-ES_tradnl"/>
        </w:rPr>
        <w:tab/>
      </w:r>
      <w:r w:rsidRPr="00474E0C">
        <w:rPr>
          <w:b/>
          <w:u w:val="single"/>
          <w:lang w:val="es-ES_tradnl"/>
        </w:rPr>
        <w:t>Panel 3</w:t>
      </w:r>
      <w:r>
        <w:rPr>
          <w:lang w:val="es-ES_tradnl"/>
        </w:rPr>
        <w:t>: P</w:t>
      </w:r>
      <w:r w:rsidRPr="0054454B">
        <w:rPr>
          <w:lang w:val="es-ES_tradnl"/>
        </w:rPr>
        <w:t>resentación de resultados por país (</w:t>
      </w:r>
      <w:r>
        <w:rPr>
          <w:lang w:val="es-ES_tradnl"/>
        </w:rPr>
        <w:t>10</w:t>
      </w:r>
      <w:r w:rsidRPr="0054454B">
        <w:rPr>
          <w:lang w:val="es-ES_tradnl"/>
        </w:rPr>
        <w:t xml:space="preserve"> minutos cada uno)</w:t>
      </w:r>
    </w:p>
    <w:p w:rsidR="0015369F" w:rsidRDefault="00F54D7A" w:rsidP="0015369F">
      <w:pPr>
        <w:spacing w:after="120" w:line="240" w:lineRule="auto"/>
        <w:rPr>
          <w:b/>
          <w:lang w:val="es-ES_tradnl"/>
        </w:rPr>
      </w:pPr>
      <w:r>
        <w:rPr>
          <w:b/>
          <w:lang w:val="es-ES_tradnl"/>
        </w:rPr>
        <w:t>16:45- 17:00</w:t>
      </w:r>
      <w:r>
        <w:rPr>
          <w:b/>
          <w:lang w:val="es-ES_tradnl"/>
        </w:rPr>
        <w:tab/>
        <w:t>Breve plenario (café autoservicio)</w:t>
      </w:r>
    </w:p>
    <w:p w:rsidR="0015369F" w:rsidRPr="003D2B2E" w:rsidRDefault="0015369F" w:rsidP="0015369F">
      <w:pPr>
        <w:spacing w:after="120" w:line="240" w:lineRule="auto"/>
        <w:rPr>
          <w:b/>
          <w:lang w:val="es-ES_tradnl"/>
        </w:rPr>
      </w:pPr>
    </w:p>
    <w:p w:rsidR="0015369F" w:rsidRDefault="0015369F" w:rsidP="0015369F">
      <w:pPr>
        <w:jc w:val="center"/>
        <w:rPr>
          <w:noProof/>
          <w:lang w:eastAsia="es-CR"/>
        </w:rPr>
      </w:pPr>
      <w:r>
        <w:rPr>
          <w:noProof/>
          <w:lang w:val="en-US"/>
        </w:rPr>
        <w:drawing>
          <wp:inline distT="0" distB="0" distL="0" distR="0">
            <wp:extent cx="762000" cy="928370"/>
            <wp:effectExtent l="19050" t="0" r="0" b="0"/>
            <wp:docPr id="11" name="174 Imagen" descr="60th anniversary IOM logo IOM blue no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 Imagen" descr="60th anniversary IOM logo IOM blue no tex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817245" cy="762000"/>
            <wp:effectExtent l="19050" t="0" r="1905" b="0"/>
            <wp:docPr id="12" name="176 Imagen" descr="unice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 Imagen" descr="unicef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176" r="10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831215" cy="762000"/>
            <wp:effectExtent l="19050" t="0" r="6985" b="0"/>
            <wp:docPr id="13" name="175 Imagen" descr="Acn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 Imagen" descr="Acnur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873125" cy="762000"/>
            <wp:effectExtent l="0" t="0" r="3175" b="0"/>
            <wp:docPr id="14" name="178 Imagen" descr="logo_oit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 Imagen" descr="logo_oit transparent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D7A" w:rsidRPr="0054454B" w:rsidRDefault="00F54D7A" w:rsidP="0015369F">
      <w:pPr>
        <w:spacing w:after="120" w:line="240" w:lineRule="auto"/>
        <w:jc w:val="center"/>
        <w:rPr>
          <w:b/>
          <w:u w:val="single"/>
          <w:lang w:val="es-ES_tradnl"/>
        </w:rPr>
      </w:pPr>
      <w:r w:rsidRPr="0054454B">
        <w:rPr>
          <w:b/>
          <w:u w:val="single"/>
          <w:lang w:val="es-ES_tradnl"/>
        </w:rPr>
        <w:lastRenderedPageBreak/>
        <w:t>Día 2</w:t>
      </w:r>
    </w:p>
    <w:p w:rsidR="00F54D7A" w:rsidRPr="0054454B" w:rsidRDefault="00F54D7A" w:rsidP="0015369F">
      <w:pPr>
        <w:spacing w:after="120" w:line="240" w:lineRule="auto"/>
        <w:rPr>
          <w:lang w:val="es-ES_tradnl"/>
        </w:rPr>
      </w:pPr>
      <w:r w:rsidRPr="00474E0C">
        <w:rPr>
          <w:b/>
          <w:lang w:val="es-ES_tradnl"/>
        </w:rPr>
        <w:t>8:00 – 8:30</w:t>
      </w:r>
      <w:r w:rsidRPr="00474E0C">
        <w:rPr>
          <w:lang w:val="es-ES_tradnl"/>
        </w:rPr>
        <w:t xml:space="preserve"> </w:t>
      </w:r>
      <w:r>
        <w:rPr>
          <w:lang w:val="es-ES_tradnl"/>
        </w:rPr>
        <w:tab/>
      </w:r>
      <w:r w:rsidRPr="0054454B">
        <w:rPr>
          <w:lang w:val="es-ES_tradnl"/>
        </w:rPr>
        <w:t>Recuento de los elementos comunes.</w:t>
      </w:r>
    </w:p>
    <w:p w:rsidR="00F54D7A" w:rsidRPr="0054454B" w:rsidRDefault="00F54D7A" w:rsidP="0015369F">
      <w:pPr>
        <w:spacing w:after="120" w:line="240" w:lineRule="auto"/>
        <w:rPr>
          <w:lang w:val="es-ES_tradnl"/>
        </w:rPr>
      </w:pPr>
      <w:r w:rsidRPr="00474E0C">
        <w:rPr>
          <w:b/>
          <w:lang w:val="es-ES_tradnl"/>
        </w:rPr>
        <w:t>8:30 – 10:00</w:t>
      </w:r>
      <w:r w:rsidRPr="00474E0C">
        <w:rPr>
          <w:lang w:val="es-ES_tradnl"/>
        </w:rPr>
        <w:tab/>
      </w:r>
      <w:r w:rsidRPr="00474E0C">
        <w:rPr>
          <w:b/>
          <w:lang w:val="es-ES_tradnl"/>
        </w:rPr>
        <w:t>Trabajo en grupo</w:t>
      </w:r>
      <w:r>
        <w:rPr>
          <w:b/>
          <w:lang w:val="es-ES_tradnl"/>
        </w:rPr>
        <w:t>/sector</w:t>
      </w:r>
      <w:r w:rsidRPr="00474E0C">
        <w:rPr>
          <w:b/>
          <w:lang w:val="es-ES_tradnl"/>
        </w:rPr>
        <w:t>:</w:t>
      </w:r>
      <w:r w:rsidRPr="0054454B">
        <w:rPr>
          <w:lang w:val="es-ES_tradnl"/>
        </w:rPr>
        <w:t xml:space="preserve"> Recomendaciones para la protección integral de los NNA </w:t>
      </w:r>
      <w:r>
        <w:rPr>
          <w:lang w:val="es-ES_tradnl"/>
        </w:rPr>
        <w:t xml:space="preserve"> y refugiados </w:t>
      </w:r>
      <w:r w:rsidRPr="0054454B">
        <w:rPr>
          <w:lang w:val="es-ES_tradnl"/>
        </w:rPr>
        <w:t>desde los diferentes sectores con competencias y responsabilidades en el tema</w:t>
      </w:r>
      <w:r>
        <w:rPr>
          <w:lang w:val="es-ES_tradnl"/>
        </w:rPr>
        <w:t>.</w:t>
      </w:r>
    </w:p>
    <w:p w:rsidR="00F54D7A" w:rsidRDefault="00F54D7A" w:rsidP="0015369F">
      <w:pPr>
        <w:spacing w:after="120" w:line="240" w:lineRule="auto"/>
        <w:rPr>
          <w:lang w:val="es-ES_tradnl"/>
        </w:rPr>
      </w:pPr>
      <w:r w:rsidRPr="0054454B">
        <w:rPr>
          <w:lang w:val="es-ES_tradnl"/>
        </w:rPr>
        <w:t xml:space="preserve">Incluye direcciones consulares, oficinas de migración, oficinas de protección a la NNA y ministerios de trabajo.  La discusión se centraría en temas estratégicos: documentación, búsqueda de familiares, retorno, </w:t>
      </w:r>
      <w:r>
        <w:rPr>
          <w:lang w:val="es-ES_tradnl"/>
        </w:rPr>
        <w:t xml:space="preserve">necesidades de protección, </w:t>
      </w:r>
      <w:r w:rsidRPr="0054454B">
        <w:rPr>
          <w:lang w:val="es-ES_tradnl"/>
        </w:rPr>
        <w:t xml:space="preserve">etc. Puntos de convergencia-coordinación bilateral, multilateral  o regional necesaria para el sistema de protección a NNA. </w:t>
      </w:r>
    </w:p>
    <w:p w:rsidR="00F54D7A" w:rsidRPr="00474E0C" w:rsidRDefault="00F54D7A" w:rsidP="0015369F">
      <w:pPr>
        <w:spacing w:after="120" w:line="240" w:lineRule="auto"/>
        <w:rPr>
          <w:b/>
          <w:lang w:val="es-ES_tradnl"/>
        </w:rPr>
      </w:pPr>
      <w:r w:rsidRPr="00474E0C">
        <w:rPr>
          <w:b/>
          <w:lang w:val="es-ES_tradnl"/>
        </w:rPr>
        <w:t>10:00- 10:30</w:t>
      </w:r>
      <w:r w:rsidRPr="00474E0C">
        <w:rPr>
          <w:b/>
          <w:lang w:val="es-ES_tradnl"/>
        </w:rPr>
        <w:tab/>
        <w:t>Café</w:t>
      </w:r>
    </w:p>
    <w:p w:rsidR="00F54D7A" w:rsidRDefault="00F54D7A" w:rsidP="0015369F">
      <w:pPr>
        <w:spacing w:after="120" w:line="240" w:lineRule="auto"/>
        <w:rPr>
          <w:lang w:val="es-ES_tradnl"/>
        </w:rPr>
      </w:pPr>
      <w:r w:rsidRPr="00474E0C">
        <w:rPr>
          <w:b/>
          <w:lang w:val="es-ES_tradnl"/>
        </w:rPr>
        <w:t xml:space="preserve">10:30 – 12:30 </w:t>
      </w:r>
      <w:r w:rsidRPr="00474E0C">
        <w:rPr>
          <w:b/>
          <w:lang w:val="es-ES_tradnl"/>
        </w:rPr>
        <w:tab/>
      </w:r>
      <w:r>
        <w:rPr>
          <w:b/>
          <w:lang w:val="es-ES_tradnl"/>
        </w:rPr>
        <w:t>Panel 4</w:t>
      </w:r>
      <w:r w:rsidRPr="00474E0C">
        <w:rPr>
          <w:b/>
          <w:lang w:val="es-ES_tradnl"/>
        </w:rPr>
        <w:t>:</w:t>
      </w:r>
      <w:r w:rsidRPr="0054454B">
        <w:rPr>
          <w:lang w:val="es-ES_tradnl"/>
        </w:rPr>
        <w:t xml:space="preserve"> Presentación por sector y discusión abierta </w:t>
      </w:r>
    </w:p>
    <w:p w:rsidR="00F54D7A" w:rsidRPr="00474E0C" w:rsidRDefault="00F54D7A" w:rsidP="0015369F">
      <w:pPr>
        <w:spacing w:after="120" w:line="240" w:lineRule="auto"/>
        <w:rPr>
          <w:b/>
          <w:lang w:val="es-ES_tradnl"/>
        </w:rPr>
      </w:pPr>
      <w:r w:rsidRPr="00474E0C">
        <w:rPr>
          <w:b/>
          <w:lang w:val="es-ES_tradnl"/>
        </w:rPr>
        <w:t>12:30 – 13:30</w:t>
      </w:r>
      <w:r w:rsidRPr="00474E0C">
        <w:rPr>
          <w:b/>
          <w:lang w:val="es-ES_tradnl"/>
        </w:rPr>
        <w:tab/>
        <w:t>Almuerzo</w:t>
      </w:r>
    </w:p>
    <w:p w:rsidR="00F54D7A" w:rsidRPr="0054454B" w:rsidRDefault="00F54D7A" w:rsidP="0015369F">
      <w:pPr>
        <w:spacing w:after="120" w:line="240" w:lineRule="auto"/>
        <w:rPr>
          <w:lang w:val="es-ES_tradnl"/>
        </w:rPr>
      </w:pPr>
      <w:r w:rsidRPr="00474E0C">
        <w:rPr>
          <w:b/>
          <w:lang w:val="es-ES_tradnl"/>
        </w:rPr>
        <w:t xml:space="preserve">13:30 – 15:30 </w:t>
      </w:r>
      <w:r w:rsidRPr="00474E0C">
        <w:rPr>
          <w:b/>
          <w:lang w:val="es-ES_tradnl"/>
        </w:rPr>
        <w:tab/>
        <w:t>Trabajo en grupo/delegación de país:</w:t>
      </w:r>
      <w:r w:rsidRPr="0054454B">
        <w:rPr>
          <w:lang w:val="es-ES_tradnl"/>
        </w:rPr>
        <w:t xml:space="preserve"> Definición de pasos a seguir con base en  las recomendaciones </w:t>
      </w:r>
    </w:p>
    <w:p w:rsidR="00F54D7A" w:rsidRDefault="00F54D7A" w:rsidP="0015369F">
      <w:pPr>
        <w:spacing w:after="120" w:line="240" w:lineRule="auto"/>
        <w:rPr>
          <w:lang w:val="es-ES_tradnl"/>
        </w:rPr>
      </w:pPr>
      <w:r w:rsidRPr="0054454B">
        <w:rPr>
          <w:lang w:val="es-ES_tradnl"/>
        </w:rPr>
        <w:t xml:space="preserve">Este espacio servirá para que las delegaciones elaboren un posible plan de acción para implementar las recomendaciones clave, a partir de los resultados de su primera sesión. </w:t>
      </w:r>
    </w:p>
    <w:p w:rsidR="00F54D7A" w:rsidRPr="00474E0C" w:rsidRDefault="00F54D7A" w:rsidP="0015369F">
      <w:pPr>
        <w:spacing w:after="120" w:line="240" w:lineRule="auto"/>
        <w:rPr>
          <w:b/>
          <w:lang w:val="es-ES_tradnl"/>
        </w:rPr>
      </w:pPr>
      <w:r w:rsidRPr="00474E0C">
        <w:rPr>
          <w:b/>
          <w:lang w:val="es-ES_tradnl"/>
        </w:rPr>
        <w:t xml:space="preserve">15:30 – 16:00 </w:t>
      </w:r>
      <w:r w:rsidRPr="00474E0C">
        <w:rPr>
          <w:b/>
          <w:lang w:val="es-ES_tradnl"/>
        </w:rPr>
        <w:tab/>
        <w:t xml:space="preserve">Café </w:t>
      </w:r>
    </w:p>
    <w:p w:rsidR="00F54D7A" w:rsidRPr="0054454B" w:rsidRDefault="00F54D7A" w:rsidP="0015369F">
      <w:pPr>
        <w:spacing w:after="120" w:line="240" w:lineRule="auto"/>
        <w:rPr>
          <w:lang w:val="es-ES_tradnl"/>
        </w:rPr>
      </w:pPr>
      <w:r w:rsidRPr="00474E0C">
        <w:rPr>
          <w:b/>
          <w:lang w:val="es-ES_tradnl"/>
        </w:rPr>
        <w:t xml:space="preserve">16:00 – 17:00 </w:t>
      </w:r>
      <w:r w:rsidRPr="00474E0C">
        <w:rPr>
          <w:b/>
          <w:lang w:val="es-ES_tradnl"/>
        </w:rPr>
        <w:tab/>
        <w:t>Panel 6:</w:t>
      </w:r>
      <w:r>
        <w:rPr>
          <w:lang w:val="es-ES_tradnl"/>
        </w:rPr>
        <w:t xml:space="preserve"> Conclusiones y cierre</w:t>
      </w:r>
    </w:p>
    <w:p w:rsidR="00F54D7A" w:rsidRDefault="00F54D7A" w:rsidP="0015369F">
      <w:pPr>
        <w:spacing w:after="120" w:line="240" w:lineRule="auto"/>
        <w:rPr>
          <w:lang w:val="es-ES_tradnl"/>
        </w:rPr>
      </w:pPr>
    </w:p>
    <w:p w:rsidR="00F54D7A" w:rsidRPr="00354848" w:rsidRDefault="00F54D7A" w:rsidP="0015369F">
      <w:pPr>
        <w:spacing w:after="120" w:line="240" w:lineRule="auto"/>
        <w:rPr>
          <w:b/>
          <w:lang w:val="es-ES_tradnl"/>
        </w:rPr>
      </w:pPr>
    </w:p>
    <w:p w:rsidR="00315100" w:rsidRDefault="00315100" w:rsidP="0015369F">
      <w:pPr>
        <w:spacing w:after="120" w:line="240" w:lineRule="auto"/>
      </w:pPr>
    </w:p>
    <w:sectPr w:rsidR="00315100" w:rsidSect="00005B4F">
      <w:footerReference w:type="default" r:id="rId14"/>
      <w:pgSz w:w="12240" w:h="15840" w:code="1"/>
      <w:pgMar w:top="851" w:right="1440" w:bottom="1701" w:left="1440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EF" w:rsidRDefault="006A74EF" w:rsidP="00F54D7A">
      <w:pPr>
        <w:spacing w:after="0" w:line="240" w:lineRule="auto"/>
      </w:pPr>
      <w:r>
        <w:separator/>
      </w:r>
    </w:p>
  </w:endnote>
  <w:endnote w:type="continuationSeparator" w:id="0">
    <w:p w:rsidR="006A74EF" w:rsidRDefault="006A74EF" w:rsidP="00F5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96" w:rsidRDefault="006A74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7F7">
      <w:rPr>
        <w:noProof/>
      </w:rPr>
      <w:t>1</w:t>
    </w:r>
    <w:r>
      <w:rPr>
        <w:noProof/>
      </w:rPr>
      <w:fldChar w:fldCharType="end"/>
    </w:r>
  </w:p>
  <w:p w:rsidR="00061A96" w:rsidRPr="004A72AB" w:rsidRDefault="00061A96" w:rsidP="00061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EF" w:rsidRDefault="006A74EF" w:rsidP="00F54D7A">
      <w:pPr>
        <w:spacing w:after="0" w:line="240" w:lineRule="auto"/>
      </w:pPr>
      <w:r>
        <w:separator/>
      </w:r>
    </w:p>
  </w:footnote>
  <w:footnote w:type="continuationSeparator" w:id="0">
    <w:p w:rsidR="006A74EF" w:rsidRDefault="006A74EF" w:rsidP="00F54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7A"/>
    <w:rsid w:val="00005B4F"/>
    <w:rsid w:val="00061A96"/>
    <w:rsid w:val="0015369F"/>
    <w:rsid w:val="00315100"/>
    <w:rsid w:val="006A74EF"/>
    <w:rsid w:val="00A83BD6"/>
    <w:rsid w:val="00B317F7"/>
    <w:rsid w:val="00D72C9B"/>
    <w:rsid w:val="00DD14B7"/>
    <w:rsid w:val="00F5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7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4D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D7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7A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54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D7A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7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4D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D7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7A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54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D7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42F5-AB02-4089-93A7-6746F6BD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RODAS Renán</dc:creator>
  <cp:lastModifiedBy>CON Ana Paola</cp:lastModifiedBy>
  <cp:revision>2</cp:revision>
  <cp:lastPrinted>2012-03-26T18:21:00Z</cp:lastPrinted>
  <dcterms:created xsi:type="dcterms:W3CDTF">2017-03-03T17:10:00Z</dcterms:created>
  <dcterms:modified xsi:type="dcterms:W3CDTF">2017-03-03T17:10:00Z</dcterms:modified>
</cp:coreProperties>
</file>