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55" w:rsidRPr="0057206D" w:rsidRDefault="006C4D2E" w:rsidP="003A0573">
      <w:pPr>
        <w:pStyle w:val="Header"/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bCs/>
          <w:iCs/>
          <w:noProof/>
          <w:sz w:val="26"/>
          <w:szCs w:val="26"/>
          <w:lang w:val="en-US" w:eastAsia="en-US"/>
        </w:rPr>
        <w:drawing>
          <wp:inline distT="0" distB="0" distL="0" distR="0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2B6" w:rsidRPr="0057206D">
        <w:rPr>
          <w:rFonts w:ascii="Tw Cen MT" w:hAnsi="Tw Cen MT" w:cs="Arial"/>
          <w:b/>
          <w:bCs/>
          <w:iCs/>
          <w:noProof/>
          <w:sz w:val="26"/>
          <w:szCs w:val="26"/>
          <w:lang w:val="en-US" w:eastAsia="en-US"/>
        </w:rPr>
        <w:drawing>
          <wp:inline distT="0" distB="0" distL="0" distR="0">
            <wp:extent cx="1297305" cy="8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ESA 2017 ok MARZO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65" cy="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59" w:rsidRPr="0057206D" w:rsidRDefault="00F65159" w:rsidP="0057206D">
      <w:pPr>
        <w:pStyle w:val="Header"/>
        <w:tabs>
          <w:tab w:val="clear" w:pos="4320"/>
          <w:tab w:val="clear" w:pos="8640"/>
        </w:tabs>
        <w:rPr>
          <w:rFonts w:ascii="Tw Cen MT" w:hAnsi="Tw Cen MT" w:cs="Arial"/>
          <w:b/>
          <w:bCs/>
          <w:iCs/>
          <w:sz w:val="16"/>
          <w:szCs w:val="26"/>
          <w:lang w:val="es-MX"/>
        </w:rPr>
      </w:pPr>
    </w:p>
    <w:p w:rsidR="00735055" w:rsidRPr="0057206D" w:rsidRDefault="00735055" w:rsidP="008D7E38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bCs/>
          <w:iCs/>
          <w:sz w:val="26"/>
          <w:szCs w:val="26"/>
          <w:lang w:val="es-MX"/>
        </w:rPr>
        <w:t>Reunión de la Red de Funcionarios de Enlace para la Protección Consular</w:t>
      </w:r>
    </w:p>
    <w:p w:rsidR="00735055" w:rsidRPr="0057206D" w:rsidRDefault="00735055" w:rsidP="008D7E38">
      <w:pPr>
        <w:jc w:val="center"/>
        <w:rPr>
          <w:rFonts w:ascii="Tw Cen MT" w:hAnsi="Tw Cen MT" w:cs="Arial"/>
          <w:b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sz w:val="26"/>
          <w:szCs w:val="26"/>
          <w:lang w:val="es-MX"/>
        </w:rPr>
        <w:t>Grupo Regional de Consulta sobre Migración (GRCM)</w:t>
      </w:r>
    </w:p>
    <w:p w:rsidR="005C59A4" w:rsidRPr="0057206D" w:rsidRDefault="005C59A4" w:rsidP="008D7E38">
      <w:pPr>
        <w:jc w:val="center"/>
        <w:rPr>
          <w:rFonts w:ascii="Tw Cen MT" w:hAnsi="Tw Cen MT" w:cs="Arial"/>
          <w:b/>
          <w:sz w:val="16"/>
          <w:szCs w:val="26"/>
          <w:lang w:val="es-MX"/>
        </w:rPr>
      </w:pPr>
    </w:p>
    <w:p w:rsidR="00735055" w:rsidRPr="0057206D" w:rsidRDefault="001C2536" w:rsidP="008D7E38">
      <w:pPr>
        <w:jc w:val="center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San Salvador</w:t>
      </w:r>
      <w:r w:rsidR="0047249A" w:rsidRPr="0057206D">
        <w:rPr>
          <w:rFonts w:ascii="Tw Cen MT" w:hAnsi="Tw Cen MT" w:cs="Arial"/>
          <w:sz w:val="26"/>
          <w:szCs w:val="26"/>
          <w:lang w:val="es-MX"/>
        </w:rPr>
        <w:t xml:space="preserve">, </w:t>
      </w:r>
      <w:r w:rsidRPr="0057206D">
        <w:rPr>
          <w:rFonts w:ascii="Tw Cen MT" w:hAnsi="Tw Cen MT" w:cs="Arial"/>
          <w:sz w:val="26"/>
          <w:szCs w:val="26"/>
          <w:lang w:val="es-MX"/>
        </w:rPr>
        <w:t>El Salvador</w:t>
      </w:r>
    </w:p>
    <w:p w:rsidR="00735055" w:rsidRPr="0057206D" w:rsidRDefault="00F53555" w:rsidP="0057206D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s-MX"/>
        </w:rPr>
      </w:pPr>
      <w:r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>2</w:t>
      </w:r>
      <w:r w:rsidR="007507F7"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>7</w:t>
      </w:r>
      <w:r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 xml:space="preserve"> de </w:t>
      </w:r>
      <w:r w:rsidR="007507F7"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 xml:space="preserve">noviembre </w:t>
      </w:r>
      <w:r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>de</w:t>
      </w:r>
      <w:r w:rsidR="001C2536"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 xml:space="preserve"> 2017</w:t>
      </w:r>
    </w:p>
    <w:p w:rsidR="0057206D" w:rsidRPr="0057206D" w:rsidRDefault="0057206D" w:rsidP="0057206D">
      <w:pPr>
        <w:rPr>
          <w:sz w:val="10"/>
          <w:lang w:val="es-MX"/>
        </w:rPr>
      </w:pPr>
    </w:p>
    <w:p w:rsidR="00735055" w:rsidRPr="0057206D" w:rsidRDefault="00735055" w:rsidP="008D7E38">
      <w:pPr>
        <w:jc w:val="center"/>
        <w:rPr>
          <w:rFonts w:ascii="Tw Cen MT" w:hAnsi="Tw Cen MT"/>
          <w:b/>
          <w:sz w:val="26"/>
          <w:szCs w:val="26"/>
          <w:lang w:val="es-MX"/>
        </w:rPr>
      </w:pPr>
      <w:r w:rsidRPr="0057206D">
        <w:rPr>
          <w:rFonts w:ascii="Tw Cen MT" w:hAnsi="Tw Cen MT"/>
          <w:b/>
          <w:sz w:val="26"/>
          <w:szCs w:val="26"/>
          <w:lang w:val="es-MX"/>
        </w:rPr>
        <w:t>AGENDA</w:t>
      </w:r>
      <w:r w:rsidR="009C0A9F" w:rsidRPr="0057206D">
        <w:rPr>
          <w:rFonts w:ascii="Tw Cen MT" w:hAnsi="Tw Cen MT"/>
          <w:b/>
          <w:sz w:val="26"/>
          <w:szCs w:val="26"/>
          <w:lang w:val="es-MX"/>
        </w:rPr>
        <w:t xml:space="preserve"> PRELIMINAR</w:t>
      </w:r>
    </w:p>
    <w:p w:rsidR="006E5DF1" w:rsidRPr="0057206D" w:rsidRDefault="006E5DF1" w:rsidP="008D7E38">
      <w:pPr>
        <w:ind w:left="2337" w:hanging="1653"/>
        <w:jc w:val="both"/>
        <w:rPr>
          <w:rFonts w:ascii="Tw Cen MT" w:hAnsi="Tw Cen MT"/>
          <w:sz w:val="18"/>
          <w:szCs w:val="26"/>
          <w:lang w:val="es-MX"/>
        </w:rPr>
      </w:pPr>
    </w:p>
    <w:p w:rsidR="008D7E38" w:rsidRPr="0057206D" w:rsidRDefault="001335DC" w:rsidP="008D7E38">
      <w:pPr>
        <w:ind w:left="1653" w:hanging="1653"/>
        <w:jc w:val="both"/>
        <w:rPr>
          <w:rFonts w:ascii="Tw Cen MT" w:hAnsi="Tw Cen MT"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  <w:lang w:val="es-MX"/>
        </w:rPr>
        <w:t>08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:30 </w:t>
      </w:r>
      <w:r w:rsidR="009C0A9F" w:rsidRPr="0057206D">
        <w:rPr>
          <w:rFonts w:ascii="Tw Cen MT" w:hAnsi="Tw Cen MT"/>
          <w:sz w:val="26"/>
          <w:szCs w:val="26"/>
          <w:lang w:val="es-MX"/>
        </w:rPr>
        <w:t xml:space="preserve">– </w:t>
      </w:r>
      <w:r w:rsidRPr="0057206D">
        <w:rPr>
          <w:rFonts w:ascii="Tw Cen MT" w:hAnsi="Tw Cen MT"/>
          <w:sz w:val="26"/>
          <w:szCs w:val="26"/>
          <w:lang w:val="es-MX"/>
        </w:rPr>
        <w:t>08</w:t>
      </w:r>
      <w:r w:rsidR="009C0A9F" w:rsidRPr="0057206D">
        <w:rPr>
          <w:rFonts w:ascii="Tw Cen MT" w:hAnsi="Tw Cen MT"/>
          <w:sz w:val="26"/>
          <w:szCs w:val="26"/>
          <w:lang w:val="es-MX"/>
        </w:rPr>
        <w:t>:</w:t>
      </w:r>
      <w:r w:rsidR="000D5598" w:rsidRPr="0057206D">
        <w:rPr>
          <w:rFonts w:ascii="Tw Cen MT" w:hAnsi="Tw Cen MT"/>
          <w:sz w:val="26"/>
          <w:szCs w:val="26"/>
          <w:lang w:val="es-MX"/>
        </w:rPr>
        <w:t>35</w:t>
      </w:r>
      <w:r w:rsidR="009C0A9F" w:rsidRPr="0057206D">
        <w:rPr>
          <w:rFonts w:ascii="Tw Cen MT" w:hAnsi="Tw Cen MT"/>
          <w:sz w:val="26"/>
          <w:szCs w:val="26"/>
          <w:lang w:val="es-MX"/>
        </w:rPr>
        <w:tab/>
        <w:t>Aprobación de la agenda</w:t>
      </w:r>
    </w:p>
    <w:p w:rsidR="00C761B0" w:rsidRPr="0057206D" w:rsidRDefault="00C761B0" w:rsidP="008D7E38">
      <w:pPr>
        <w:ind w:left="1653" w:hanging="1653"/>
        <w:jc w:val="both"/>
        <w:rPr>
          <w:rFonts w:ascii="Tw Cen MT" w:hAnsi="Tw Cen MT"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  <w:lang w:val="es-MX"/>
        </w:rPr>
        <w:tab/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[Lidera:</w:t>
      </w:r>
      <w:r w:rsidR="003E249F">
        <w:rPr>
          <w:rFonts w:ascii="Tw Cen MT" w:hAnsi="Tw Cen MT"/>
          <w:b/>
          <w:i/>
          <w:sz w:val="26"/>
          <w:szCs w:val="26"/>
          <w:lang w:val="es-MX"/>
        </w:rPr>
        <w:t xml:space="preserve"> </w:t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PPT]</w:t>
      </w:r>
    </w:p>
    <w:p w:rsidR="00735055" w:rsidRPr="0057206D" w:rsidRDefault="00735055" w:rsidP="008D7E38">
      <w:pPr>
        <w:ind w:left="1653" w:hanging="1653"/>
        <w:jc w:val="both"/>
        <w:rPr>
          <w:rFonts w:ascii="Tw Cen MT" w:hAnsi="Tw Cen MT"/>
          <w:sz w:val="16"/>
          <w:szCs w:val="26"/>
          <w:lang w:val="es-MX"/>
        </w:rPr>
      </w:pPr>
    </w:p>
    <w:p w:rsidR="00EE614B" w:rsidRPr="0057206D" w:rsidRDefault="00541D28" w:rsidP="000D5598">
      <w:pPr>
        <w:ind w:left="1653" w:hanging="1653"/>
        <w:jc w:val="both"/>
        <w:rPr>
          <w:rFonts w:ascii="Tw Cen MT" w:hAnsi="Tw Cen MT"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  <w:lang w:val="es-MX"/>
        </w:rPr>
        <w:t xml:space="preserve">08:35 – </w:t>
      </w:r>
      <w:r w:rsidR="007E41F7" w:rsidRPr="0057206D">
        <w:rPr>
          <w:rFonts w:ascii="Tw Cen MT" w:hAnsi="Tw Cen MT"/>
          <w:sz w:val="26"/>
          <w:szCs w:val="26"/>
          <w:lang w:val="es-MX"/>
        </w:rPr>
        <w:t>0</w:t>
      </w:r>
      <w:r w:rsidRPr="0057206D">
        <w:rPr>
          <w:rFonts w:ascii="Tw Cen MT" w:hAnsi="Tw Cen MT"/>
          <w:sz w:val="26"/>
          <w:szCs w:val="26"/>
          <w:lang w:val="es-MX"/>
        </w:rPr>
        <w:t>9:4</w:t>
      </w:r>
      <w:r w:rsidR="000D5598" w:rsidRPr="0057206D">
        <w:rPr>
          <w:rFonts w:ascii="Tw Cen MT" w:hAnsi="Tw Cen MT"/>
          <w:sz w:val="26"/>
          <w:szCs w:val="26"/>
          <w:lang w:val="es-MX"/>
        </w:rPr>
        <w:t>5</w:t>
      </w:r>
      <w:r w:rsidR="00735055" w:rsidRPr="0057206D">
        <w:rPr>
          <w:rFonts w:ascii="Tw Cen MT" w:hAnsi="Tw Cen MT"/>
          <w:sz w:val="26"/>
          <w:szCs w:val="26"/>
          <w:lang w:val="es-MX"/>
        </w:rPr>
        <w:tab/>
        <w:t xml:space="preserve">Informes de los </w:t>
      </w:r>
      <w:r w:rsidR="007D71EF" w:rsidRPr="0057206D">
        <w:rPr>
          <w:rFonts w:ascii="Tw Cen MT" w:hAnsi="Tw Cen MT"/>
          <w:sz w:val="26"/>
          <w:szCs w:val="26"/>
          <w:lang w:val="es-MX"/>
        </w:rPr>
        <w:t>P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aíses </w:t>
      </w:r>
      <w:r w:rsidR="007D71EF" w:rsidRPr="0057206D">
        <w:rPr>
          <w:rFonts w:ascii="Tw Cen MT" w:hAnsi="Tw Cen MT"/>
          <w:sz w:val="26"/>
          <w:szCs w:val="26"/>
          <w:lang w:val="es-MX"/>
        </w:rPr>
        <w:t>M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iembros sobre </w:t>
      </w:r>
      <w:r w:rsidR="0028629C" w:rsidRPr="0057206D">
        <w:rPr>
          <w:rFonts w:ascii="Tw Cen MT" w:hAnsi="Tw Cen MT"/>
          <w:sz w:val="26"/>
          <w:szCs w:val="26"/>
          <w:lang w:val="es-MX"/>
        </w:rPr>
        <w:t>nuevos esfuerzos/buenas prácticas</w:t>
      </w:r>
      <w:r w:rsidR="006D45B7">
        <w:rPr>
          <w:rFonts w:ascii="Tw Cen MT" w:hAnsi="Tw Cen MT"/>
          <w:sz w:val="26"/>
          <w:szCs w:val="26"/>
          <w:lang w:val="es-MX"/>
        </w:rPr>
        <w:t xml:space="preserve"> </w:t>
      </w:r>
      <w:r w:rsidR="0028629C" w:rsidRPr="0057206D">
        <w:rPr>
          <w:rFonts w:ascii="Tw Cen MT" w:hAnsi="Tw Cen MT"/>
          <w:sz w:val="26"/>
          <w:szCs w:val="26"/>
          <w:lang w:val="es-MX"/>
        </w:rPr>
        <w:t>relacionadas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 con la protección consular</w:t>
      </w:r>
      <w:r w:rsidR="00EE614B" w:rsidRPr="0057206D">
        <w:rPr>
          <w:rFonts w:ascii="Tw Cen MT" w:hAnsi="Tw Cen MT"/>
          <w:sz w:val="26"/>
          <w:szCs w:val="26"/>
          <w:lang w:val="es-MX"/>
        </w:rPr>
        <w:t>.</w:t>
      </w:r>
    </w:p>
    <w:p w:rsidR="00735055" w:rsidRPr="0057206D" w:rsidRDefault="00EE614B" w:rsidP="008D7E38">
      <w:pPr>
        <w:ind w:left="1653"/>
        <w:jc w:val="both"/>
        <w:rPr>
          <w:rFonts w:ascii="Tw Cen MT" w:hAnsi="Tw Cen MT"/>
          <w:b/>
          <w:i/>
          <w:sz w:val="26"/>
          <w:szCs w:val="26"/>
          <w:lang w:val="es-MX"/>
        </w:rPr>
      </w:pPr>
      <w:r w:rsidRPr="0057206D">
        <w:rPr>
          <w:rFonts w:ascii="Tw Cen MT" w:hAnsi="Tw Cen MT"/>
          <w:b/>
          <w:i/>
          <w:sz w:val="26"/>
          <w:szCs w:val="26"/>
          <w:lang w:val="es-MX"/>
        </w:rPr>
        <w:t>[Lidera</w:t>
      </w:r>
      <w:r w:rsidR="00726AB7" w:rsidRPr="0057206D">
        <w:rPr>
          <w:rFonts w:ascii="Tw Cen MT" w:hAnsi="Tw Cen MT"/>
          <w:b/>
          <w:i/>
          <w:sz w:val="26"/>
          <w:szCs w:val="26"/>
          <w:lang w:val="es-MX"/>
        </w:rPr>
        <w:t>n</w:t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: T</w:t>
      </w:r>
      <w:r w:rsidR="00735055" w:rsidRPr="0057206D">
        <w:rPr>
          <w:rFonts w:ascii="Tw Cen MT" w:hAnsi="Tw Cen MT"/>
          <w:b/>
          <w:i/>
          <w:sz w:val="26"/>
          <w:szCs w:val="26"/>
          <w:lang w:val="es-MX"/>
        </w:rPr>
        <w:t>odas las delegacio</w:t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nes (5 minutos por delegación)]</w:t>
      </w:r>
    </w:p>
    <w:p w:rsidR="002B1F1F" w:rsidRPr="0057206D" w:rsidRDefault="002B1F1F" w:rsidP="008D7E38">
      <w:pPr>
        <w:ind w:left="1701"/>
        <w:jc w:val="both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Nota: Favor de enfocarse solamente en esfuerzos/prácticas RECIENTES y limitarse a 5 minutos por cada presentación.</w:t>
      </w:r>
    </w:p>
    <w:p w:rsidR="00735055" w:rsidRPr="0057206D" w:rsidRDefault="00735055" w:rsidP="008D7E38">
      <w:pPr>
        <w:jc w:val="both"/>
        <w:rPr>
          <w:rFonts w:ascii="Tw Cen MT" w:hAnsi="Tw Cen MT"/>
          <w:szCs w:val="26"/>
          <w:lang w:val="es-MX"/>
        </w:rPr>
      </w:pPr>
    </w:p>
    <w:p w:rsidR="00C96483" w:rsidRPr="0057206D" w:rsidRDefault="000D5598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09</w:t>
      </w:r>
      <w:r w:rsidR="001335DC" w:rsidRPr="0057206D">
        <w:rPr>
          <w:rFonts w:ascii="Tw Cen MT" w:hAnsi="Tw Cen MT" w:cs="Arial"/>
          <w:sz w:val="26"/>
          <w:szCs w:val="26"/>
          <w:lang w:val="es-MX"/>
        </w:rPr>
        <w:t>:</w:t>
      </w:r>
      <w:r w:rsidRPr="0057206D">
        <w:rPr>
          <w:rFonts w:ascii="Tw Cen MT" w:hAnsi="Tw Cen MT" w:cs="Arial"/>
          <w:sz w:val="26"/>
          <w:szCs w:val="26"/>
          <w:lang w:val="es-MX"/>
        </w:rPr>
        <w:t>45</w:t>
      </w:r>
      <w:r w:rsidR="00202DF8" w:rsidRPr="0057206D">
        <w:rPr>
          <w:rFonts w:ascii="Tw Cen MT" w:hAnsi="Tw Cen MT" w:cs="Arial"/>
          <w:sz w:val="26"/>
          <w:szCs w:val="26"/>
          <w:lang w:val="es-MX"/>
        </w:rPr>
        <w:t xml:space="preserve"> – </w:t>
      </w:r>
      <w:r w:rsidR="00541D28" w:rsidRPr="0057206D">
        <w:rPr>
          <w:rFonts w:ascii="Tw Cen MT" w:hAnsi="Tw Cen MT" w:cs="Arial"/>
          <w:sz w:val="26"/>
          <w:szCs w:val="26"/>
          <w:lang w:val="es-MX"/>
        </w:rPr>
        <w:t>10</w:t>
      </w:r>
      <w:r w:rsidR="001335DC"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541D28" w:rsidRPr="0057206D">
        <w:rPr>
          <w:rFonts w:ascii="Tw Cen MT" w:hAnsi="Tw Cen MT" w:cs="Arial"/>
          <w:sz w:val="26"/>
          <w:szCs w:val="26"/>
          <w:lang w:val="es-MX"/>
        </w:rPr>
        <w:t>00</w:t>
      </w:r>
      <w:r w:rsidRPr="0057206D">
        <w:rPr>
          <w:rFonts w:ascii="Tw Cen MT" w:hAnsi="Tw Cen MT" w:cs="Arial"/>
          <w:sz w:val="26"/>
          <w:szCs w:val="26"/>
          <w:lang w:val="es-MX"/>
        </w:rPr>
        <w:tab/>
      </w:r>
      <w:r w:rsidR="00C96483" w:rsidRPr="0057206D">
        <w:rPr>
          <w:rFonts w:ascii="Tw Cen MT" w:hAnsi="Tw Cen MT" w:cs="Arial"/>
          <w:sz w:val="26"/>
          <w:szCs w:val="26"/>
          <w:lang w:val="es-MX"/>
        </w:rPr>
        <w:t xml:space="preserve">Actualización sobre </w:t>
      </w:r>
      <w:r w:rsidR="00C96483" w:rsidRPr="0057206D">
        <w:rPr>
          <w:rFonts w:ascii="Tw Cen MT" w:hAnsi="Tw Cen MT"/>
          <w:sz w:val="26"/>
          <w:szCs w:val="26"/>
        </w:rPr>
        <w:t>el establecimiento de consulados conjuntos y sobre acciones de protección preventiva.</w:t>
      </w:r>
    </w:p>
    <w:p w:rsidR="00C96483" w:rsidRPr="0057206D" w:rsidRDefault="00C96483" w:rsidP="0057206D">
      <w:pPr>
        <w:ind w:left="1653" w:right="-214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</w:t>
      </w:r>
      <w:r w:rsidR="00726AB7" w:rsidRPr="0057206D">
        <w:rPr>
          <w:rFonts w:ascii="Tw Cen MT" w:hAnsi="Tw Cen MT" w:cs="Arial"/>
          <w:b/>
          <w:i/>
          <w:sz w:val="26"/>
          <w:szCs w:val="26"/>
          <w:lang w:val="es-MX"/>
        </w:rPr>
        <w:t>n</w:t>
      </w: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: Todas las delegaciones]</w:t>
      </w:r>
    </w:p>
    <w:p w:rsidR="00C96483" w:rsidRPr="0057206D" w:rsidRDefault="00C96483" w:rsidP="008D7E38">
      <w:pPr>
        <w:ind w:left="1653" w:hanging="1653"/>
        <w:jc w:val="both"/>
        <w:rPr>
          <w:rFonts w:ascii="Tw Cen MT" w:hAnsi="Tw Cen MT" w:cs="Arial"/>
          <w:szCs w:val="26"/>
          <w:lang w:val="es-MX"/>
        </w:rPr>
      </w:pPr>
    </w:p>
    <w:p w:rsidR="001F5EA0" w:rsidRPr="0057206D" w:rsidRDefault="00541D28" w:rsidP="008D7E38">
      <w:pPr>
        <w:ind w:left="1653" w:hanging="1653"/>
        <w:jc w:val="both"/>
        <w:rPr>
          <w:rFonts w:ascii="Tw Cen MT" w:hAnsi="Tw Cen MT"/>
          <w:sz w:val="26"/>
          <w:szCs w:val="26"/>
        </w:rPr>
      </w:pPr>
      <w:r w:rsidRPr="0057206D">
        <w:rPr>
          <w:rFonts w:ascii="Tw Cen MT" w:hAnsi="Tw Cen MT"/>
          <w:sz w:val="26"/>
          <w:szCs w:val="26"/>
        </w:rPr>
        <w:t>10</w:t>
      </w:r>
      <w:r w:rsidR="00C5447E" w:rsidRPr="0057206D">
        <w:rPr>
          <w:rFonts w:ascii="Tw Cen MT" w:hAnsi="Tw Cen MT"/>
          <w:sz w:val="26"/>
          <w:szCs w:val="26"/>
        </w:rPr>
        <w:t>:</w:t>
      </w:r>
      <w:r w:rsidRPr="0057206D">
        <w:rPr>
          <w:rFonts w:ascii="Tw Cen MT" w:hAnsi="Tw Cen MT"/>
          <w:sz w:val="26"/>
          <w:szCs w:val="26"/>
        </w:rPr>
        <w:t>00</w:t>
      </w:r>
      <w:r w:rsidR="001F5EA0" w:rsidRPr="0057206D">
        <w:rPr>
          <w:rFonts w:ascii="Tw Cen MT" w:hAnsi="Tw Cen MT"/>
          <w:sz w:val="26"/>
          <w:szCs w:val="26"/>
        </w:rPr>
        <w:t xml:space="preserve"> – 1</w:t>
      </w:r>
      <w:r w:rsidR="00C5447E" w:rsidRPr="0057206D">
        <w:rPr>
          <w:rFonts w:ascii="Tw Cen MT" w:hAnsi="Tw Cen MT"/>
          <w:sz w:val="26"/>
          <w:szCs w:val="26"/>
        </w:rPr>
        <w:t>0:15</w:t>
      </w:r>
      <w:r w:rsidR="001F5EA0" w:rsidRPr="0057206D">
        <w:rPr>
          <w:rFonts w:ascii="Tw Cen MT" w:hAnsi="Tw Cen MT"/>
          <w:sz w:val="26"/>
          <w:szCs w:val="26"/>
        </w:rPr>
        <w:tab/>
        <w:t>Receso</w:t>
      </w:r>
    </w:p>
    <w:p w:rsidR="001F5EA0" w:rsidRPr="0057206D" w:rsidRDefault="001F5EA0" w:rsidP="008D7E38">
      <w:pPr>
        <w:ind w:left="1653" w:hanging="1653"/>
        <w:jc w:val="both"/>
        <w:rPr>
          <w:rFonts w:ascii="Tw Cen MT" w:hAnsi="Tw Cen MT"/>
          <w:szCs w:val="26"/>
        </w:rPr>
      </w:pPr>
    </w:p>
    <w:p w:rsidR="00C96483" w:rsidRPr="0057206D" w:rsidRDefault="00C96483" w:rsidP="00C96483">
      <w:pPr>
        <w:ind w:left="1653" w:hanging="1653"/>
        <w:jc w:val="both"/>
        <w:rPr>
          <w:rFonts w:ascii="Tw Cen MT" w:hAnsi="Tw Cen MT" w:cs="Arial"/>
          <w:sz w:val="26"/>
          <w:szCs w:val="26"/>
        </w:rPr>
      </w:pPr>
      <w:bookmarkStart w:id="0" w:name="OLE_LINK6"/>
      <w:bookmarkStart w:id="1" w:name="OLE_LINK7"/>
      <w:bookmarkStart w:id="2" w:name="OLE_LINK8"/>
      <w:r w:rsidRPr="0057206D">
        <w:rPr>
          <w:rFonts w:ascii="Tw Cen MT" w:hAnsi="Tw Cen MT" w:cs="Arial"/>
          <w:sz w:val="26"/>
          <w:szCs w:val="26"/>
          <w:lang w:val="es-MX"/>
        </w:rPr>
        <w:t xml:space="preserve">10:15 – 10:30 </w:t>
      </w:r>
      <w:r w:rsidRPr="0057206D">
        <w:rPr>
          <w:rFonts w:ascii="Tw Cen MT" w:hAnsi="Tw Cen MT" w:cs="Arial"/>
          <w:sz w:val="26"/>
          <w:szCs w:val="26"/>
          <w:lang w:val="es-MX"/>
        </w:rPr>
        <w:tab/>
      </w:r>
      <w:r w:rsidR="00536F5C" w:rsidRPr="0057206D">
        <w:rPr>
          <w:rFonts w:ascii="Tw Cen MT" w:hAnsi="Tw Cen MT" w:cs="Arial"/>
          <w:sz w:val="26"/>
          <w:szCs w:val="26"/>
          <w:lang w:val="es-MX"/>
        </w:rPr>
        <w:t>P</w:t>
      </w:r>
      <w:r w:rsidR="00DB095A">
        <w:rPr>
          <w:rFonts w:ascii="Tw Cen MT" w:hAnsi="Tw Cen MT" w:cs="Arial"/>
          <w:sz w:val="26"/>
          <w:szCs w:val="26"/>
          <w:lang w:val="es-MX"/>
        </w:rPr>
        <w:t>resentación del Diagnó</w:t>
      </w:r>
      <w:r w:rsidR="00536F5C" w:rsidRPr="0057206D">
        <w:rPr>
          <w:rFonts w:ascii="Tw Cen MT" w:hAnsi="Tw Cen MT" w:cs="Arial"/>
          <w:sz w:val="26"/>
          <w:szCs w:val="26"/>
          <w:lang w:val="es-MX"/>
        </w:rPr>
        <w:t>stico Regional sobre Centros de Atención a Migrantes</w:t>
      </w:r>
      <w:r w:rsidRPr="0057206D">
        <w:rPr>
          <w:rFonts w:ascii="Tw Cen MT" w:hAnsi="Tw Cen MT" w:cs="Arial"/>
          <w:sz w:val="26"/>
          <w:szCs w:val="26"/>
        </w:rPr>
        <w:t>.</w:t>
      </w:r>
    </w:p>
    <w:p w:rsidR="00C96483" w:rsidRPr="0057206D" w:rsidRDefault="00C96483" w:rsidP="00C96483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[Lidera: RROCM</w:t>
      </w:r>
      <w:r w:rsidR="00F65159" w:rsidRPr="0057206D">
        <w:rPr>
          <w:rFonts w:ascii="Tw Cen MT" w:hAnsi="Tw Cen MT" w:cs="Arial"/>
          <w:b/>
          <w:i/>
          <w:sz w:val="26"/>
          <w:szCs w:val="26"/>
          <w:lang w:val="es-MX"/>
        </w:rPr>
        <w:t>-</w:t>
      </w:r>
      <w:r w:rsidR="00536F5C" w:rsidRPr="0057206D">
        <w:rPr>
          <w:rFonts w:ascii="Tw Cen MT" w:hAnsi="Tw Cen MT" w:cs="Arial"/>
          <w:b/>
          <w:i/>
          <w:sz w:val="26"/>
          <w:szCs w:val="26"/>
          <w:lang w:val="es-MX"/>
        </w:rPr>
        <w:t>OIM</w:t>
      </w: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]</w:t>
      </w:r>
    </w:p>
    <w:p w:rsidR="00C96483" w:rsidRPr="0057206D" w:rsidRDefault="00C96483" w:rsidP="008D7E38">
      <w:pPr>
        <w:ind w:left="1653" w:hanging="1653"/>
        <w:jc w:val="both"/>
        <w:rPr>
          <w:rFonts w:ascii="Tw Cen MT" w:hAnsi="Tw Cen MT"/>
          <w:szCs w:val="26"/>
        </w:rPr>
      </w:pPr>
    </w:p>
    <w:bookmarkEnd w:id="0"/>
    <w:bookmarkEnd w:id="1"/>
    <w:bookmarkEnd w:id="2"/>
    <w:p w:rsidR="0072121C" w:rsidRPr="0057206D" w:rsidRDefault="000A43A1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</w:rPr>
        <w:t>1</w:t>
      </w:r>
      <w:r w:rsidR="00710BFC" w:rsidRPr="0057206D">
        <w:rPr>
          <w:rFonts w:ascii="Tw Cen MT" w:hAnsi="Tw Cen MT"/>
          <w:sz w:val="26"/>
          <w:szCs w:val="26"/>
        </w:rPr>
        <w:t>0</w:t>
      </w:r>
      <w:r w:rsidRPr="0057206D">
        <w:rPr>
          <w:rFonts w:ascii="Tw Cen MT" w:hAnsi="Tw Cen MT"/>
          <w:sz w:val="26"/>
          <w:szCs w:val="26"/>
        </w:rPr>
        <w:t>:</w:t>
      </w:r>
      <w:r w:rsidR="00710BFC" w:rsidRPr="0057206D">
        <w:rPr>
          <w:rFonts w:ascii="Tw Cen MT" w:hAnsi="Tw Cen MT"/>
          <w:sz w:val="26"/>
          <w:szCs w:val="26"/>
        </w:rPr>
        <w:t>3</w:t>
      </w:r>
      <w:r w:rsidR="001F5EA0" w:rsidRPr="0057206D">
        <w:rPr>
          <w:rFonts w:ascii="Tw Cen MT" w:hAnsi="Tw Cen MT"/>
          <w:sz w:val="26"/>
          <w:szCs w:val="26"/>
        </w:rPr>
        <w:t>0</w:t>
      </w:r>
      <w:r w:rsidRPr="0057206D">
        <w:rPr>
          <w:rFonts w:ascii="Tw Cen MT" w:hAnsi="Tw Cen MT"/>
          <w:sz w:val="26"/>
          <w:szCs w:val="26"/>
        </w:rPr>
        <w:t xml:space="preserve"> – 1</w:t>
      </w:r>
      <w:r w:rsidR="00027FD4" w:rsidRPr="0057206D">
        <w:rPr>
          <w:rFonts w:ascii="Tw Cen MT" w:hAnsi="Tw Cen MT"/>
          <w:sz w:val="26"/>
          <w:szCs w:val="26"/>
        </w:rPr>
        <w:t>0</w:t>
      </w:r>
      <w:r w:rsidRPr="0057206D">
        <w:rPr>
          <w:rFonts w:ascii="Tw Cen MT" w:hAnsi="Tw Cen MT"/>
          <w:sz w:val="26"/>
          <w:szCs w:val="26"/>
        </w:rPr>
        <w:t>:</w:t>
      </w:r>
      <w:r w:rsidR="00027FD4" w:rsidRPr="0057206D">
        <w:rPr>
          <w:rFonts w:ascii="Tw Cen MT" w:hAnsi="Tw Cen MT"/>
          <w:sz w:val="26"/>
          <w:szCs w:val="26"/>
        </w:rPr>
        <w:t>45</w:t>
      </w:r>
      <w:r w:rsidR="00735055" w:rsidRPr="0057206D">
        <w:rPr>
          <w:rFonts w:ascii="Tw Cen MT" w:hAnsi="Tw Cen MT"/>
          <w:sz w:val="26"/>
          <w:szCs w:val="26"/>
        </w:rPr>
        <w:tab/>
      </w:r>
      <w:r w:rsidR="00726AB7" w:rsidRPr="0057206D">
        <w:rPr>
          <w:rFonts w:ascii="Tw Cen MT" w:hAnsi="Tw Cen MT"/>
          <w:sz w:val="26"/>
          <w:szCs w:val="26"/>
        </w:rPr>
        <w:t>Presentación de una nota conceptual para un Taller sobre la protección consular de personas trabajadoras migrantes</w:t>
      </w:r>
    </w:p>
    <w:p w:rsidR="0080666A" w:rsidRPr="0057206D" w:rsidRDefault="0098051A" w:rsidP="008D7E3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 xml:space="preserve">[Lidera: </w:t>
      </w:r>
      <w:r w:rsidR="00726AB7" w:rsidRPr="0057206D">
        <w:rPr>
          <w:rFonts w:ascii="Tw Cen MT" w:hAnsi="Tw Cen MT" w:cs="Arial"/>
          <w:b/>
          <w:i/>
          <w:sz w:val="26"/>
          <w:szCs w:val="26"/>
          <w:lang w:val="es-MX"/>
        </w:rPr>
        <w:t>OIT-OIM</w:t>
      </w:r>
      <w:r w:rsidR="004E475D" w:rsidRPr="0057206D">
        <w:rPr>
          <w:rFonts w:ascii="Tw Cen MT" w:hAnsi="Tw Cen MT" w:cs="Arial"/>
          <w:b/>
          <w:i/>
          <w:sz w:val="26"/>
          <w:szCs w:val="26"/>
          <w:lang w:val="es-MX"/>
        </w:rPr>
        <w:t>]</w:t>
      </w:r>
    </w:p>
    <w:p w:rsidR="00735055" w:rsidRPr="0057206D" w:rsidRDefault="00735055" w:rsidP="008D7E38">
      <w:pPr>
        <w:ind w:left="1653" w:hanging="1653"/>
        <w:jc w:val="both"/>
        <w:rPr>
          <w:rFonts w:ascii="Tw Cen MT" w:hAnsi="Tw Cen MT" w:cs="Arial"/>
          <w:szCs w:val="26"/>
          <w:lang w:val="es-MX"/>
        </w:rPr>
      </w:pPr>
    </w:p>
    <w:p w:rsidR="00BA66D4" w:rsidRPr="0057206D" w:rsidRDefault="002643F8" w:rsidP="002643F8">
      <w:pPr>
        <w:ind w:left="1653" w:hanging="1653"/>
        <w:jc w:val="both"/>
        <w:rPr>
          <w:rFonts w:ascii="Tw Cen MT" w:hAnsi="Tw Cen MT"/>
          <w:sz w:val="26"/>
          <w:szCs w:val="26"/>
        </w:rPr>
      </w:pPr>
      <w:r w:rsidRPr="0057206D">
        <w:rPr>
          <w:rFonts w:ascii="Tw Cen MT" w:hAnsi="Tw Cen MT"/>
          <w:sz w:val="26"/>
          <w:szCs w:val="26"/>
        </w:rPr>
        <w:t>1</w:t>
      </w:r>
      <w:r w:rsidR="00027FD4" w:rsidRPr="0057206D">
        <w:rPr>
          <w:rFonts w:ascii="Tw Cen MT" w:hAnsi="Tw Cen MT"/>
          <w:sz w:val="26"/>
          <w:szCs w:val="26"/>
        </w:rPr>
        <w:t>0</w:t>
      </w:r>
      <w:r w:rsidRPr="0057206D">
        <w:rPr>
          <w:rFonts w:ascii="Tw Cen MT" w:hAnsi="Tw Cen MT"/>
          <w:sz w:val="26"/>
          <w:szCs w:val="26"/>
        </w:rPr>
        <w:t>:</w:t>
      </w:r>
      <w:r w:rsidR="00027FD4" w:rsidRPr="0057206D">
        <w:rPr>
          <w:rFonts w:ascii="Tw Cen MT" w:hAnsi="Tw Cen MT"/>
          <w:sz w:val="26"/>
          <w:szCs w:val="26"/>
        </w:rPr>
        <w:t>45</w:t>
      </w:r>
      <w:r w:rsidRPr="0057206D">
        <w:rPr>
          <w:rFonts w:ascii="Tw Cen MT" w:hAnsi="Tw Cen MT"/>
          <w:sz w:val="26"/>
          <w:szCs w:val="26"/>
        </w:rPr>
        <w:t xml:space="preserve"> – 11:</w:t>
      </w:r>
      <w:r w:rsidR="00726AB7" w:rsidRPr="0057206D">
        <w:rPr>
          <w:rFonts w:ascii="Tw Cen MT" w:hAnsi="Tw Cen MT"/>
          <w:sz w:val="26"/>
          <w:szCs w:val="26"/>
        </w:rPr>
        <w:t>00</w:t>
      </w:r>
      <w:r w:rsidRPr="0057206D">
        <w:rPr>
          <w:rFonts w:ascii="Tw Cen MT" w:hAnsi="Tw Cen MT"/>
          <w:sz w:val="26"/>
          <w:szCs w:val="26"/>
        </w:rPr>
        <w:tab/>
      </w:r>
      <w:r w:rsidR="00726AB7" w:rsidRPr="0057206D">
        <w:rPr>
          <w:rFonts w:ascii="Tw Cen MT" w:hAnsi="Tw Cen MT"/>
          <w:sz w:val="26"/>
          <w:szCs w:val="26"/>
        </w:rPr>
        <w:t>Presentación del curso virtual sobre protección a migrantes afectados por crisis</w:t>
      </w:r>
      <w:r w:rsidR="00536F5C" w:rsidRPr="0057206D">
        <w:rPr>
          <w:rFonts w:ascii="Tw Cen MT" w:hAnsi="Tw Cen MT"/>
          <w:sz w:val="26"/>
          <w:szCs w:val="26"/>
        </w:rPr>
        <w:t xml:space="preserve"> y actividades relacionadas con la iniciativa MICIC</w:t>
      </w:r>
      <w:r w:rsidR="00726AB7" w:rsidRPr="0057206D">
        <w:rPr>
          <w:rFonts w:ascii="Tw Cen MT" w:hAnsi="Tw Cen MT"/>
          <w:sz w:val="26"/>
          <w:szCs w:val="26"/>
        </w:rPr>
        <w:t>.</w:t>
      </w:r>
    </w:p>
    <w:p w:rsidR="00BA66D4" w:rsidRPr="0057206D" w:rsidRDefault="00BA66D4" w:rsidP="002643F8">
      <w:pPr>
        <w:ind w:left="1653" w:hanging="1653"/>
        <w:jc w:val="both"/>
        <w:rPr>
          <w:rFonts w:ascii="Tw Cen MT" w:hAnsi="Tw Cen MT"/>
          <w:b/>
          <w:i/>
          <w:sz w:val="26"/>
          <w:szCs w:val="26"/>
        </w:rPr>
      </w:pPr>
      <w:r w:rsidRPr="0057206D">
        <w:rPr>
          <w:rFonts w:ascii="Tw Cen MT" w:hAnsi="Tw Cen MT"/>
          <w:b/>
          <w:i/>
          <w:sz w:val="26"/>
          <w:szCs w:val="26"/>
        </w:rPr>
        <w:tab/>
        <w:t xml:space="preserve">[Lidera: </w:t>
      </w:r>
      <w:r w:rsidR="00726AB7" w:rsidRPr="0057206D">
        <w:rPr>
          <w:rFonts w:ascii="Tw Cen MT" w:hAnsi="Tw Cen MT"/>
          <w:b/>
          <w:i/>
          <w:sz w:val="26"/>
          <w:szCs w:val="26"/>
        </w:rPr>
        <w:t>OIM</w:t>
      </w:r>
      <w:r w:rsidRPr="0057206D">
        <w:rPr>
          <w:rFonts w:ascii="Tw Cen MT" w:hAnsi="Tw Cen MT"/>
          <w:b/>
          <w:i/>
          <w:sz w:val="26"/>
          <w:szCs w:val="26"/>
        </w:rPr>
        <w:t>]</w:t>
      </w:r>
    </w:p>
    <w:p w:rsidR="00BA66D4" w:rsidRPr="0057206D" w:rsidRDefault="00BA66D4" w:rsidP="008D7E38">
      <w:pPr>
        <w:ind w:left="1653" w:hanging="1653"/>
        <w:jc w:val="both"/>
        <w:rPr>
          <w:rFonts w:ascii="Tw Cen MT" w:hAnsi="Tw Cen MT" w:cs="Arial"/>
          <w:szCs w:val="26"/>
          <w:lang w:val="es-MX"/>
        </w:rPr>
      </w:pPr>
    </w:p>
    <w:p w:rsidR="00726AB7" w:rsidRPr="0057206D" w:rsidRDefault="00726AB7" w:rsidP="00726AB7">
      <w:pPr>
        <w:ind w:left="1653" w:hanging="1653"/>
        <w:jc w:val="both"/>
        <w:rPr>
          <w:rFonts w:ascii="Tw Cen MT" w:hAnsi="Tw Cen MT"/>
          <w:sz w:val="26"/>
          <w:szCs w:val="26"/>
        </w:rPr>
      </w:pPr>
      <w:r w:rsidRPr="0057206D">
        <w:rPr>
          <w:rFonts w:ascii="Tw Cen MT" w:hAnsi="Tw Cen MT"/>
          <w:sz w:val="26"/>
          <w:szCs w:val="26"/>
        </w:rPr>
        <w:t>11:00 – 11:30</w:t>
      </w:r>
      <w:r w:rsidRPr="0057206D">
        <w:rPr>
          <w:rFonts w:ascii="Tw Cen MT" w:hAnsi="Tw Cen MT"/>
          <w:sz w:val="26"/>
          <w:szCs w:val="26"/>
        </w:rPr>
        <w:tab/>
      </w:r>
      <w:r w:rsidR="006B02EC" w:rsidRPr="0057206D">
        <w:rPr>
          <w:rFonts w:ascii="Tw Cen MT" w:hAnsi="Tw Cen MT" w:cs="Arial"/>
          <w:sz w:val="26"/>
          <w:szCs w:val="26"/>
          <w:lang w:val="es-MX"/>
        </w:rPr>
        <w:t>Propuestas de nuevas actividades</w:t>
      </w:r>
    </w:p>
    <w:p w:rsidR="006B02EC" w:rsidRPr="0057206D" w:rsidRDefault="006B02EC" w:rsidP="006B02EC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[Lideran: Todas las delegaciones]</w:t>
      </w:r>
    </w:p>
    <w:p w:rsidR="00F62180" w:rsidRPr="00F62180" w:rsidRDefault="00F62180" w:rsidP="00F62180">
      <w:pPr>
        <w:pStyle w:val="ListParagraph"/>
        <w:numPr>
          <w:ilvl w:val="0"/>
          <w:numId w:val="15"/>
        </w:numPr>
        <w:jc w:val="both"/>
        <w:rPr>
          <w:rFonts w:ascii="Tw Cen MT" w:hAnsi="Tw Cen MT"/>
          <w:sz w:val="26"/>
          <w:szCs w:val="26"/>
        </w:rPr>
      </w:pPr>
      <w:r w:rsidRPr="00F62180">
        <w:rPr>
          <w:rFonts w:ascii="Tw Cen MT" w:hAnsi="Tw Cen MT"/>
          <w:sz w:val="26"/>
          <w:szCs w:val="26"/>
        </w:rPr>
        <w:t xml:space="preserve">Presentación de la propuesta del CICR para efectuar un evento sobre migrantes desaparecidos, en el año 2018. </w:t>
      </w:r>
      <w:bookmarkStart w:id="3" w:name="_GoBack"/>
      <w:r w:rsidRPr="00F62180">
        <w:rPr>
          <w:rFonts w:ascii="Tw Cen MT" w:hAnsi="Tw Cen MT"/>
          <w:b/>
          <w:i/>
          <w:sz w:val="26"/>
          <w:szCs w:val="26"/>
        </w:rPr>
        <w:t>[Lidera: CICR]</w:t>
      </w:r>
      <w:bookmarkEnd w:id="3"/>
    </w:p>
    <w:p w:rsidR="008D7E38" w:rsidRPr="0057206D" w:rsidRDefault="008D7E38" w:rsidP="00726AB7">
      <w:pPr>
        <w:jc w:val="both"/>
        <w:rPr>
          <w:rFonts w:ascii="Tw Cen MT" w:hAnsi="Tw Cen MT" w:cs="Arial"/>
          <w:b/>
          <w:i/>
          <w:szCs w:val="26"/>
          <w:lang w:val="es-MX"/>
        </w:rPr>
      </w:pPr>
    </w:p>
    <w:p w:rsidR="002643F8" w:rsidRPr="0057206D" w:rsidRDefault="008975C2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1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1</w:t>
      </w:r>
      <w:r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6B02EC">
        <w:rPr>
          <w:rFonts w:ascii="Tw Cen MT" w:hAnsi="Tw Cen MT" w:cs="Arial"/>
          <w:sz w:val="26"/>
          <w:szCs w:val="26"/>
          <w:lang w:val="es-MX"/>
        </w:rPr>
        <w:t>30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 xml:space="preserve"> – 1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2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45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ab/>
        <w:t>Preparación d</w:t>
      </w:r>
      <w:r w:rsidR="00EC032A" w:rsidRPr="0057206D">
        <w:rPr>
          <w:rFonts w:ascii="Tw Cen MT" w:hAnsi="Tw Cen MT" w:cs="Arial"/>
          <w:sz w:val="26"/>
          <w:szCs w:val="26"/>
          <w:lang w:val="es-MX"/>
        </w:rPr>
        <w:t>el in</w:t>
      </w:r>
      <w:r w:rsidR="005F64F4" w:rsidRPr="0057206D">
        <w:rPr>
          <w:rFonts w:ascii="Tw Cen MT" w:hAnsi="Tw Cen MT" w:cs="Arial"/>
          <w:sz w:val="26"/>
          <w:szCs w:val="26"/>
          <w:lang w:val="es-MX"/>
        </w:rPr>
        <w:t>forme de la reunión de la R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 xml:space="preserve">ed para el </w:t>
      </w:r>
      <w:r w:rsidR="00EA123F" w:rsidRPr="0057206D">
        <w:rPr>
          <w:rFonts w:ascii="Tw Cen MT" w:hAnsi="Tw Cen MT" w:cs="Arial"/>
          <w:sz w:val="26"/>
          <w:szCs w:val="26"/>
          <w:lang w:val="es-MX"/>
        </w:rPr>
        <w:t>GRCM</w:t>
      </w:r>
    </w:p>
    <w:p w:rsidR="00A03308" w:rsidRPr="0057206D" w:rsidRDefault="00EA123F" w:rsidP="002643F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[Lidera: PPT]</w:t>
      </w:r>
    </w:p>
    <w:p w:rsidR="00027FD4" w:rsidRPr="0057206D" w:rsidRDefault="00027FD4" w:rsidP="002643F8">
      <w:pPr>
        <w:jc w:val="both"/>
        <w:rPr>
          <w:rFonts w:ascii="Tw Cen MT" w:hAnsi="Tw Cen MT" w:cs="Arial"/>
          <w:szCs w:val="26"/>
          <w:lang w:val="es-MX"/>
        </w:rPr>
      </w:pPr>
    </w:p>
    <w:p w:rsidR="00981738" w:rsidRPr="0057206D" w:rsidRDefault="002643F8" w:rsidP="002643F8">
      <w:pPr>
        <w:jc w:val="both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1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2</w:t>
      </w:r>
      <w:r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45</w:t>
      </w:r>
      <w:r w:rsidRPr="0057206D">
        <w:rPr>
          <w:rFonts w:ascii="Tw Cen MT" w:hAnsi="Tw Cen MT" w:cs="Arial"/>
          <w:sz w:val="26"/>
          <w:szCs w:val="26"/>
          <w:lang w:val="es-MX"/>
        </w:rPr>
        <w:tab/>
      </w:r>
      <w:r w:rsidRPr="0057206D">
        <w:rPr>
          <w:rFonts w:ascii="Tw Cen MT" w:hAnsi="Tw Cen MT" w:cs="Arial"/>
          <w:sz w:val="26"/>
          <w:szCs w:val="26"/>
          <w:lang w:val="es-MX"/>
        </w:rPr>
        <w:tab/>
        <w:t xml:space="preserve">    Cierre de la reunión</w:t>
      </w:r>
    </w:p>
    <w:sectPr w:rsidR="00981738" w:rsidRPr="0057206D" w:rsidSect="0057206D">
      <w:headerReference w:type="default" r:id="rId10"/>
      <w:footerReference w:type="even" r:id="rId11"/>
      <w:footerReference w:type="default" r:id="rId12"/>
      <w:pgSz w:w="12240" w:h="15840"/>
      <w:pgMar w:top="810" w:right="1467" w:bottom="990" w:left="1418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FB" w:rsidRDefault="002038FB">
      <w:r>
        <w:separator/>
      </w:r>
    </w:p>
  </w:endnote>
  <w:endnote w:type="continuationSeparator" w:id="0">
    <w:p w:rsidR="002038FB" w:rsidRDefault="002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2180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FB" w:rsidRDefault="002038FB">
      <w:r>
        <w:separator/>
      </w:r>
    </w:p>
  </w:footnote>
  <w:footnote w:type="continuationSeparator" w:id="0">
    <w:p w:rsidR="002038FB" w:rsidRDefault="0020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55" w:rsidRPr="00BA66D4" w:rsidRDefault="00BA66D4" w:rsidP="00931C0F">
    <w:pPr>
      <w:pStyle w:val="Header"/>
      <w:jc w:val="right"/>
      <w:rPr>
        <w:b/>
        <w:sz w:val="16"/>
        <w:szCs w:val="16"/>
        <w:lang w:val="es-MX"/>
      </w:rPr>
    </w:pPr>
    <w:r w:rsidRPr="00BA66D4">
      <w:rPr>
        <w:b/>
        <w:sz w:val="16"/>
        <w:szCs w:val="16"/>
        <w:lang w:val="es-MX"/>
      </w:rPr>
      <w:t>V</w:t>
    </w:r>
    <w:r w:rsidR="001F493B">
      <w:rPr>
        <w:b/>
        <w:sz w:val="16"/>
        <w:szCs w:val="16"/>
        <w:lang w:val="es-MX"/>
      </w:rPr>
      <w:t xml:space="preserve">ersión </w:t>
    </w:r>
    <w:r w:rsidR="00B431BF">
      <w:rPr>
        <w:b/>
        <w:sz w:val="16"/>
        <w:szCs w:val="16"/>
        <w:lang w:val="es-MX"/>
      </w:rPr>
      <w:t>16 de noviembre</w:t>
    </w:r>
    <w:r w:rsidR="00696EC7">
      <w:rPr>
        <w:b/>
        <w:sz w:val="16"/>
        <w:szCs w:val="16"/>
        <w:lang w:val="es-MX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D249E5"/>
    <w:multiLevelType w:val="hybridMultilevel"/>
    <w:tmpl w:val="447E06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68595FDE"/>
    <w:multiLevelType w:val="hybridMultilevel"/>
    <w:tmpl w:val="07047EAA"/>
    <w:lvl w:ilvl="0" w:tplc="14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696211DC"/>
    <w:multiLevelType w:val="hybridMultilevel"/>
    <w:tmpl w:val="A692CB0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699A7486"/>
    <w:multiLevelType w:val="hybridMultilevel"/>
    <w:tmpl w:val="1668FA2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2" w15:restartNumberingAfterBreak="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3" w15:restartNumberingAfterBreak="0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3A"/>
    <w:rsid w:val="000005F0"/>
    <w:rsid w:val="000216E2"/>
    <w:rsid w:val="0002190E"/>
    <w:rsid w:val="00027FD4"/>
    <w:rsid w:val="0003287D"/>
    <w:rsid w:val="00035598"/>
    <w:rsid w:val="00035E22"/>
    <w:rsid w:val="000364F0"/>
    <w:rsid w:val="0004487C"/>
    <w:rsid w:val="00053253"/>
    <w:rsid w:val="00057578"/>
    <w:rsid w:val="00061498"/>
    <w:rsid w:val="00061C38"/>
    <w:rsid w:val="00076763"/>
    <w:rsid w:val="000828C7"/>
    <w:rsid w:val="000857C8"/>
    <w:rsid w:val="00087D7A"/>
    <w:rsid w:val="00096381"/>
    <w:rsid w:val="00096FC0"/>
    <w:rsid w:val="000A43A1"/>
    <w:rsid w:val="000A738F"/>
    <w:rsid w:val="000B7BF9"/>
    <w:rsid w:val="000C04E0"/>
    <w:rsid w:val="000C21BA"/>
    <w:rsid w:val="000D5598"/>
    <w:rsid w:val="000E10BF"/>
    <w:rsid w:val="000E407A"/>
    <w:rsid w:val="001034E4"/>
    <w:rsid w:val="00104DD5"/>
    <w:rsid w:val="001052B3"/>
    <w:rsid w:val="00110FCE"/>
    <w:rsid w:val="0011444A"/>
    <w:rsid w:val="00126F03"/>
    <w:rsid w:val="001335DC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C2536"/>
    <w:rsid w:val="001D165F"/>
    <w:rsid w:val="001D6826"/>
    <w:rsid w:val="001D7BCD"/>
    <w:rsid w:val="001E1877"/>
    <w:rsid w:val="001F493B"/>
    <w:rsid w:val="001F4F23"/>
    <w:rsid w:val="001F5EA0"/>
    <w:rsid w:val="001F6DD5"/>
    <w:rsid w:val="001F70F9"/>
    <w:rsid w:val="00200AEC"/>
    <w:rsid w:val="002012CE"/>
    <w:rsid w:val="00202DF8"/>
    <w:rsid w:val="002038FB"/>
    <w:rsid w:val="002136CA"/>
    <w:rsid w:val="0022283B"/>
    <w:rsid w:val="00241CF9"/>
    <w:rsid w:val="00262B38"/>
    <w:rsid w:val="0026350D"/>
    <w:rsid w:val="002643F8"/>
    <w:rsid w:val="002737F8"/>
    <w:rsid w:val="00273DAA"/>
    <w:rsid w:val="00275770"/>
    <w:rsid w:val="0027665D"/>
    <w:rsid w:val="002776A7"/>
    <w:rsid w:val="0028629C"/>
    <w:rsid w:val="00290533"/>
    <w:rsid w:val="002B1F1F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24F7F"/>
    <w:rsid w:val="00334777"/>
    <w:rsid w:val="00344183"/>
    <w:rsid w:val="003532B3"/>
    <w:rsid w:val="0036439F"/>
    <w:rsid w:val="003661AC"/>
    <w:rsid w:val="00366B45"/>
    <w:rsid w:val="003844B7"/>
    <w:rsid w:val="00391DF1"/>
    <w:rsid w:val="003A0573"/>
    <w:rsid w:val="003B4C09"/>
    <w:rsid w:val="003B543B"/>
    <w:rsid w:val="003D4F5B"/>
    <w:rsid w:val="003D7D45"/>
    <w:rsid w:val="003E249F"/>
    <w:rsid w:val="003E5AA5"/>
    <w:rsid w:val="003F5536"/>
    <w:rsid w:val="00416824"/>
    <w:rsid w:val="0043027C"/>
    <w:rsid w:val="0043528A"/>
    <w:rsid w:val="00437C51"/>
    <w:rsid w:val="004524A1"/>
    <w:rsid w:val="00452A9A"/>
    <w:rsid w:val="00457341"/>
    <w:rsid w:val="00460E79"/>
    <w:rsid w:val="00467509"/>
    <w:rsid w:val="004705B3"/>
    <w:rsid w:val="0047249A"/>
    <w:rsid w:val="00472B5E"/>
    <w:rsid w:val="00485704"/>
    <w:rsid w:val="00492E21"/>
    <w:rsid w:val="00495A19"/>
    <w:rsid w:val="004C637C"/>
    <w:rsid w:val="004D41EA"/>
    <w:rsid w:val="004D7F98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28B9"/>
    <w:rsid w:val="005319CE"/>
    <w:rsid w:val="00536F5C"/>
    <w:rsid w:val="00541D28"/>
    <w:rsid w:val="00542198"/>
    <w:rsid w:val="005422BB"/>
    <w:rsid w:val="0054287B"/>
    <w:rsid w:val="00556183"/>
    <w:rsid w:val="00560825"/>
    <w:rsid w:val="0057123C"/>
    <w:rsid w:val="0057206D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6E4F"/>
    <w:rsid w:val="005B5B41"/>
    <w:rsid w:val="005B7DF3"/>
    <w:rsid w:val="005C3CF3"/>
    <w:rsid w:val="005C5660"/>
    <w:rsid w:val="005C59A4"/>
    <w:rsid w:val="005D258E"/>
    <w:rsid w:val="005D4794"/>
    <w:rsid w:val="005F4740"/>
    <w:rsid w:val="005F64F4"/>
    <w:rsid w:val="0060753F"/>
    <w:rsid w:val="006078D9"/>
    <w:rsid w:val="006222AE"/>
    <w:rsid w:val="006224B1"/>
    <w:rsid w:val="0062348B"/>
    <w:rsid w:val="00623F7D"/>
    <w:rsid w:val="0064259A"/>
    <w:rsid w:val="00662792"/>
    <w:rsid w:val="00672878"/>
    <w:rsid w:val="00693274"/>
    <w:rsid w:val="00693DD2"/>
    <w:rsid w:val="00695138"/>
    <w:rsid w:val="00696C99"/>
    <w:rsid w:val="00696EC7"/>
    <w:rsid w:val="006A05BB"/>
    <w:rsid w:val="006A2236"/>
    <w:rsid w:val="006A2379"/>
    <w:rsid w:val="006A4108"/>
    <w:rsid w:val="006A4B49"/>
    <w:rsid w:val="006B02EC"/>
    <w:rsid w:val="006C4D2E"/>
    <w:rsid w:val="006D314D"/>
    <w:rsid w:val="006D45B7"/>
    <w:rsid w:val="006D4E91"/>
    <w:rsid w:val="006E55C0"/>
    <w:rsid w:val="006E5DF1"/>
    <w:rsid w:val="006E7BB8"/>
    <w:rsid w:val="006F4F8E"/>
    <w:rsid w:val="00704178"/>
    <w:rsid w:val="00707267"/>
    <w:rsid w:val="007079C5"/>
    <w:rsid w:val="00710BFC"/>
    <w:rsid w:val="0072121C"/>
    <w:rsid w:val="00726AB7"/>
    <w:rsid w:val="0073477F"/>
    <w:rsid w:val="00735055"/>
    <w:rsid w:val="007507F7"/>
    <w:rsid w:val="00750DC3"/>
    <w:rsid w:val="007771B5"/>
    <w:rsid w:val="007858F0"/>
    <w:rsid w:val="007874FA"/>
    <w:rsid w:val="00797AF7"/>
    <w:rsid w:val="007C06DA"/>
    <w:rsid w:val="007C4628"/>
    <w:rsid w:val="007C7DCE"/>
    <w:rsid w:val="007D71EF"/>
    <w:rsid w:val="007E39C6"/>
    <w:rsid w:val="007E41F7"/>
    <w:rsid w:val="007F27E6"/>
    <w:rsid w:val="007F3743"/>
    <w:rsid w:val="007F7C70"/>
    <w:rsid w:val="00800975"/>
    <w:rsid w:val="00802A8D"/>
    <w:rsid w:val="0080666A"/>
    <w:rsid w:val="00817445"/>
    <w:rsid w:val="0082181B"/>
    <w:rsid w:val="008275A0"/>
    <w:rsid w:val="00834CC8"/>
    <w:rsid w:val="008507ED"/>
    <w:rsid w:val="008530F6"/>
    <w:rsid w:val="0085449C"/>
    <w:rsid w:val="0085481D"/>
    <w:rsid w:val="00854F15"/>
    <w:rsid w:val="00865C3E"/>
    <w:rsid w:val="008716F1"/>
    <w:rsid w:val="00877972"/>
    <w:rsid w:val="00881C0C"/>
    <w:rsid w:val="00881E2B"/>
    <w:rsid w:val="00882CFD"/>
    <w:rsid w:val="008975C2"/>
    <w:rsid w:val="008A0C39"/>
    <w:rsid w:val="008A3E2C"/>
    <w:rsid w:val="008A68F7"/>
    <w:rsid w:val="008B5035"/>
    <w:rsid w:val="008C1713"/>
    <w:rsid w:val="008D047F"/>
    <w:rsid w:val="008D12B6"/>
    <w:rsid w:val="008D1815"/>
    <w:rsid w:val="008D7E38"/>
    <w:rsid w:val="008E5C37"/>
    <w:rsid w:val="008E70F3"/>
    <w:rsid w:val="008E7608"/>
    <w:rsid w:val="008F0DE1"/>
    <w:rsid w:val="00904AE7"/>
    <w:rsid w:val="009125E5"/>
    <w:rsid w:val="00926B30"/>
    <w:rsid w:val="00927145"/>
    <w:rsid w:val="00931C0F"/>
    <w:rsid w:val="00931D82"/>
    <w:rsid w:val="00947AF5"/>
    <w:rsid w:val="00977519"/>
    <w:rsid w:val="0098051A"/>
    <w:rsid w:val="00981738"/>
    <w:rsid w:val="00992D7A"/>
    <w:rsid w:val="00996A55"/>
    <w:rsid w:val="009A45A3"/>
    <w:rsid w:val="009B2ED4"/>
    <w:rsid w:val="009B32D0"/>
    <w:rsid w:val="009C01F9"/>
    <w:rsid w:val="009C0A9F"/>
    <w:rsid w:val="009C1E45"/>
    <w:rsid w:val="009C7077"/>
    <w:rsid w:val="009D1AFE"/>
    <w:rsid w:val="009D6BE2"/>
    <w:rsid w:val="009D7519"/>
    <w:rsid w:val="009E2644"/>
    <w:rsid w:val="009F5856"/>
    <w:rsid w:val="009F5C80"/>
    <w:rsid w:val="009F6F08"/>
    <w:rsid w:val="00A00FB2"/>
    <w:rsid w:val="00A01792"/>
    <w:rsid w:val="00A03308"/>
    <w:rsid w:val="00A0524C"/>
    <w:rsid w:val="00A06F63"/>
    <w:rsid w:val="00A070ED"/>
    <w:rsid w:val="00A17098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533E"/>
    <w:rsid w:val="00B12FAF"/>
    <w:rsid w:val="00B222F0"/>
    <w:rsid w:val="00B431BF"/>
    <w:rsid w:val="00B4436B"/>
    <w:rsid w:val="00B46A6D"/>
    <w:rsid w:val="00B52D10"/>
    <w:rsid w:val="00B71226"/>
    <w:rsid w:val="00B76562"/>
    <w:rsid w:val="00B81CDC"/>
    <w:rsid w:val="00B831A9"/>
    <w:rsid w:val="00B850CB"/>
    <w:rsid w:val="00B94CFF"/>
    <w:rsid w:val="00BA0946"/>
    <w:rsid w:val="00BA3A1A"/>
    <w:rsid w:val="00BA66D4"/>
    <w:rsid w:val="00BB2CF5"/>
    <w:rsid w:val="00BC5631"/>
    <w:rsid w:val="00BD0F0C"/>
    <w:rsid w:val="00BD49F2"/>
    <w:rsid w:val="00BD4ACF"/>
    <w:rsid w:val="00BE091B"/>
    <w:rsid w:val="00BE5C41"/>
    <w:rsid w:val="00C03A70"/>
    <w:rsid w:val="00C04759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447E"/>
    <w:rsid w:val="00C5689D"/>
    <w:rsid w:val="00C56B78"/>
    <w:rsid w:val="00C5746F"/>
    <w:rsid w:val="00C6014E"/>
    <w:rsid w:val="00C6185C"/>
    <w:rsid w:val="00C71A6B"/>
    <w:rsid w:val="00C761B0"/>
    <w:rsid w:val="00C7710A"/>
    <w:rsid w:val="00C80284"/>
    <w:rsid w:val="00C915C9"/>
    <w:rsid w:val="00C96483"/>
    <w:rsid w:val="00CA327A"/>
    <w:rsid w:val="00CB2082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3D7C"/>
    <w:rsid w:val="00D06D26"/>
    <w:rsid w:val="00D37154"/>
    <w:rsid w:val="00D44C1D"/>
    <w:rsid w:val="00D45BA6"/>
    <w:rsid w:val="00D52441"/>
    <w:rsid w:val="00D56C94"/>
    <w:rsid w:val="00D57B35"/>
    <w:rsid w:val="00D61D49"/>
    <w:rsid w:val="00D625A2"/>
    <w:rsid w:val="00D8301F"/>
    <w:rsid w:val="00D84D43"/>
    <w:rsid w:val="00D86992"/>
    <w:rsid w:val="00D90A50"/>
    <w:rsid w:val="00D944BB"/>
    <w:rsid w:val="00D95718"/>
    <w:rsid w:val="00DA62D3"/>
    <w:rsid w:val="00DB095A"/>
    <w:rsid w:val="00DB372E"/>
    <w:rsid w:val="00DC0CD6"/>
    <w:rsid w:val="00DC2D91"/>
    <w:rsid w:val="00DC4915"/>
    <w:rsid w:val="00DC6D46"/>
    <w:rsid w:val="00DD4916"/>
    <w:rsid w:val="00DE108D"/>
    <w:rsid w:val="00DE4308"/>
    <w:rsid w:val="00DE7B2A"/>
    <w:rsid w:val="00DF3123"/>
    <w:rsid w:val="00DF4E3F"/>
    <w:rsid w:val="00E039D1"/>
    <w:rsid w:val="00E055BA"/>
    <w:rsid w:val="00E119B0"/>
    <w:rsid w:val="00E1202F"/>
    <w:rsid w:val="00E13EBD"/>
    <w:rsid w:val="00E33846"/>
    <w:rsid w:val="00E3629B"/>
    <w:rsid w:val="00E52C8C"/>
    <w:rsid w:val="00E54FAC"/>
    <w:rsid w:val="00E55A59"/>
    <w:rsid w:val="00E701A8"/>
    <w:rsid w:val="00E74BC5"/>
    <w:rsid w:val="00E75304"/>
    <w:rsid w:val="00E8098D"/>
    <w:rsid w:val="00E82AC4"/>
    <w:rsid w:val="00E86768"/>
    <w:rsid w:val="00E90039"/>
    <w:rsid w:val="00E90FF8"/>
    <w:rsid w:val="00E9533A"/>
    <w:rsid w:val="00E9549E"/>
    <w:rsid w:val="00E96E8D"/>
    <w:rsid w:val="00EA123F"/>
    <w:rsid w:val="00EA45DC"/>
    <w:rsid w:val="00EA53F6"/>
    <w:rsid w:val="00EB1BED"/>
    <w:rsid w:val="00EC032A"/>
    <w:rsid w:val="00EC76AD"/>
    <w:rsid w:val="00ED0BF5"/>
    <w:rsid w:val="00ED4574"/>
    <w:rsid w:val="00ED6610"/>
    <w:rsid w:val="00EE092F"/>
    <w:rsid w:val="00EE4CEC"/>
    <w:rsid w:val="00EE614B"/>
    <w:rsid w:val="00EF4010"/>
    <w:rsid w:val="00EF7942"/>
    <w:rsid w:val="00F01FDD"/>
    <w:rsid w:val="00F038E9"/>
    <w:rsid w:val="00F044B2"/>
    <w:rsid w:val="00F062E8"/>
    <w:rsid w:val="00F06694"/>
    <w:rsid w:val="00F16B83"/>
    <w:rsid w:val="00F320F7"/>
    <w:rsid w:val="00F3694D"/>
    <w:rsid w:val="00F36C05"/>
    <w:rsid w:val="00F37994"/>
    <w:rsid w:val="00F41151"/>
    <w:rsid w:val="00F53555"/>
    <w:rsid w:val="00F56628"/>
    <w:rsid w:val="00F62180"/>
    <w:rsid w:val="00F65159"/>
    <w:rsid w:val="00F65B1E"/>
    <w:rsid w:val="00F67959"/>
    <w:rsid w:val="00F74C86"/>
    <w:rsid w:val="00F82270"/>
    <w:rsid w:val="00F83336"/>
    <w:rsid w:val="00FA7296"/>
    <w:rsid w:val="00FC5329"/>
    <w:rsid w:val="00FC54AF"/>
    <w:rsid w:val="00FD3A6A"/>
    <w:rsid w:val="00FD5203"/>
    <w:rsid w:val="00FD6315"/>
    <w:rsid w:val="00FE094B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F9399EB7-3675-40F4-826F-094B6C4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0B41695-2B9A-474B-9DD2-6B04C3A5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SERRANO Luis Alonso</cp:lastModifiedBy>
  <cp:revision>2</cp:revision>
  <cp:lastPrinted>2016-04-20T17:25:00Z</cp:lastPrinted>
  <dcterms:created xsi:type="dcterms:W3CDTF">2017-11-17T16:59:00Z</dcterms:created>
  <dcterms:modified xsi:type="dcterms:W3CDTF">2017-11-17T16:59:00Z</dcterms:modified>
</cp:coreProperties>
</file>