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68E0A" w14:textId="77777777" w:rsidR="00C20313" w:rsidRPr="00421FD8" w:rsidRDefault="00F069CE" w:rsidP="00EF4D21">
      <w:pPr>
        <w:rPr>
          <w:b/>
          <w:lang w:val="es-ES_tradnl"/>
        </w:rPr>
      </w:pPr>
      <w:r w:rsidRPr="00421FD8">
        <w:rPr>
          <w:b/>
          <w:lang w:val="es-ES_tradnl"/>
        </w:rPr>
        <w:t>Intr</w:t>
      </w:r>
      <w:r w:rsidR="00421FD8" w:rsidRPr="00421FD8">
        <w:rPr>
          <w:b/>
          <w:lang w:val="es-ES_tradnl"/>
        </w:rPr>
        <w:t>oducción</w:t>
      </w:r>
      <w:r w:rsidR="006A0F94" w:rsidRPr="00421FD8">
        <w:rPr>
          <w:b/>
          <w:lang w:val="es-ES_tradnl"/>
        </w:rPr>
        <w:t xml:space="preserve"> </w:t>
      </w:r>
    </w:p>
    <w:p w14:paraId="5FA3D46C" w14:textId="77777777" w:rsidR="00D033E3" w:rsidRPr="00421FD8" w:rsidRDefault="00D033E3" w:rsidP="00F47BA8">
      <w:pPr>
        <w:rPr>
          <w:lang w:val="es-ES_tradnl"/>
        </w:rPr>
      </w:pPr>
    </w:p>
    <w:p w14:paraId="2B191551" w14:textId="461A05BF" w:rsidR="00C20313" w:rsidRPr="00421FD8" w:rsidRDefault="00421FD8" w:rsidP="00F47BA8">
      <w:pPr>
        <w:rPr>
          <w:lang w:val="es-ES_tradnl"/>
        </w:rPr>
      </w:pPr>
      <w:r w:rsidRPr="00421FD8">
        <w:rPr>
          <w:lang w:val="es-ES_tradnl"/>
        </w:rPr>
        <w:t>El Foro Consular Global</w:t>
      </w:r>
      <w:r w:rsidR="00587B5B" w:rsidRPr="00421FD8">
        <w:rPr>
          <w:lang w:val="es-ES_tradnl"/>
        </w:rPr>
        <w:t xml:space="preserve"> (</w:t>
      </w:r>
      <w:r w:rsidRPr="00421FD8">
        <w:rPr>
          <w:lang w:val="es-ES_tradnl"/>
        </w:rPr>
        <w:t>FCG</w:t>
      </w:r>
      <w:r w:rsidR="00587B5B" w:rsidRPr="00421FD8">
        <w:rPr>
          <w:lang w:val="es-ES_tradnl"/>
        </w:rPr>
        <w:t xml:space="preserve">) </w:t>
      </w:r>
      <w:r w:rsidRPr="00421FD8">
        <w:rPr>
          <w:lang w:val="es-ES_tradnl"/>
        </w:rPr>
        <w:t>es una iniciativa estratégica</w:t>
      </w:r>
      <w:r w:rsidR="00587B5B" w:rsidRPr="00421FD8">
        <w:rPr>
          <w:lang w:val="es-ES_tradnl"/>
        </w:rPr>
        <w:t xml:space="preserve"> </w:t>
      </w:r>
      <w:r w:rsidR="00120767">
        <w:rPr>
          <w:lang w:val="es-ES_tradnl"/>
        </w:rPr>
        <w:t xml:space="preserve">cuyo propósito es promover una mayor participación y comprensión a nivel internacional de los temas actuales relativos a políticas y prácticas consulares. El FCG está abriendo nuevas líneas de comunicación y oportunidades </w:t>
      </w:r>
      <w:r w:rsidR="00F40464">
        <w:rPr>
          <w:lang w:val="es-ES_tradnl"/>
        </w:rPr>
        <w:t>de</w:t>
      </w:r>
      <w:r w:rsidR="00120767">
        <w:rPr>
          <w:lang w:val="es-ES_tradnl"/>
        </w:rPr>
        <w:t xml:space="preserve"> participación, cooperación y colaboración internacional entre sus </w:t>
      </w:r>
      <w:r w:rsidR="00A83605">
        <w:rPr>
          <w:lang w:val="es-ES_tradnl"/>
        </w:rPr>
        <w:t>miembros. En septiembre de 2013</w:t>
      </w:r>
      <w:r w:rsidR="00120767">
        <w:rPr>
          <w:lang w:val="es-ES_tradnl"/>
        </w:rPr>
        <w:t xml:space="preserve"> se llevó a cabo la primera reunión de altos funcionarios consulares del FCG en Wilton Park, Reino Unido, con la participación de 22 países y la Comisión de la Unión Europea. Los objetivos de esa primera reunión fueron modestos: evaluar el interés y la disposición de un grupo verdaderamente global de países, que representaban a todas las regiones del mundo y diversos sistemas políticos e intereses consulares, de participar con franqueza en los problemas consulares de nuestros días</w:t>
      </w:r>
      <w:r w:rsidR="00783B67" w:rsidRPr="00421FD8">
        <w:rPr>
          <w:lang w:val="es-ES_tradnl"/>
        </w:rPr>
        <w:t xml:space="preserve">.  </w:t>
      </w:r>
    </w:p>
    <w:p w14:paraId="7C539558" w14:textId="77777777" w:rsidR="00C20313" w:rsidRPr="00421FD8" w:rsidRDefault="00C20313" w:rsidP="00F47BA8">
      <w:pPr>
        <w:rPr>
          <w:lang w:val="es-ES_tradnl"/>
        </w:rPr>
      </w:pPr>
    </w:p>
    <w:p w14:paraId="2D9557C4" w14:textId="1AC8956E" w:rsidR="00E22719" w:rsidRPr="00421FD8" w:rsidRDefault="00120767" w:rsidP="00F47BA8">
      <w:pPr>
        <w:rPr>
          <w:lang w:val="es-ES_tradnl"/>
        </w:rPr>
      </w:pPr>
      <w:r>
        <w:rPr>
          <w:lang w:val="es-ES_tradnl"/>
        </w:rPr>
        <w:t xml:space="preserve">La respuesta fue extraordinariamente positiva y llevó </w:t>
      </w:r>
      <w:r w:rsidR="00A83605">
        <w:rPr>
          <w:lang w:val="es-ES_tradnl"/>
        </w:rPr>
        <w:t>al</w:t>
      </w:r>
      <w:r>
        <w:rPr>
          <w:lang w:val="es-ES_tradnl"/>
        </w:rPr>
        <w:t xml:space="preserve"> acuerdo unánime de establecer el FCG como un sitio permanente para promover el diálogo productivo, la participación y el desarrollo de políticas y prácticas consulares a nivel internacional. El foro es liderado por un Comité Directivo conformado por ocho países (Australia, Canadá, Emiratos Árabes Unidos, Méx</w:t>
      </w:r>
      <w:r w:rsidR="00EF4D21" w:rsidRPr="00421FD8">
        <w:rPr>
          <w:lang w:val="es-ES_tradnl"/>
        </w:rPr>
        <w:t xml:space="preserve">ico, </w:t>
      </w:r>
      <w:r>
        <w:rPr>
          <w:lang w:val="es-ES_tradnl"/>
        </w:rPr>
        <w:t>Países Bajos</w:t>
      </w:r>
      <w:r w:rsidR="00EF4D21" w:rsidRPr="00421FD8">
        <w:rPr>
          <w:lang w:val="es-ES_tradnl"/>
        </w:rPr>
        <w:t xml:space="preserve">, </w:t>
      </w:r>
      <w:r w:rsidR="00126FCD">
        <w:rPr>
          <w:lang w:val="es-ES_tradnl"/>
        </w:rPr>
        <w:t>República de Corea, Turquía</w:t>
      </w:r>
      <w:r>
        <w:rPr>
          <w:lang w:val="es-ES_tradnl"/>
        </w:rPr>
        <w:t xml:space="preserve"> y Reino Unido</w:t>
      </w:r>
      <w:r w:rsidR="00E22719" w:rsidRPr="00421FD8">
        <w:rPr>
          <w:lang w:val="es-ES_tradnl"/>
        </w:rPr>
        <w:t>)</w:t>
      </w:r>
      <w:r>
        <w:rPr>
          <w:lang w:val="es-ES_tradnl"/>
        </w:rPr>
        <w:t xml:space="preserve">, y actualmente Canadá </w:t>
      </w:r>
      <w:r w:rsidR="00126FCD">
        <w:rPr>
          <w:lang w:val="es-ES_tradnl"/>
        </w:rPr>
        <w:t>desempeña</w:t>
      </w:r>
      <w:r>
        <w:rPr>
          <w:lang w:val="es-ES_tradnl"/>
        </w:rPr>
        <w:t xml:space="preserve"> la función de Secretaría</w:t>
      </w:r>
      <w:r w:rsidR="00E22719" w:rsidRPr="00421FD8">
        <w:rPr>
          <w:lang w:val="es-ES_tradnl"/>
        </w:rPr>
        <w:t xml:space="preserve">.  </w:t>
      </w:r>
    </w:p>
    <w:p w14:paraId="5554CB59" w14:textId="77777777" w:rsidR="00067A3C" w:rsidRPr="00421FD8" w:rsidRDefault="00067A3C" w:rsidP="00F47BA8">
      <w:pPr>
        <w:rPr>
          <w:b/>
          <w:lang w:val="es-ES_tradnl"/>
        </w:rPr>
      </w:pPr>
    </w:p>
    <w:p w14:paraId="310A0AAC" w14:textId="2F685F26" w:rsidR="001D74B9" w:rsidRPr="00421FD8" w:rsidRDefault="00120767" w:rsidP="00EF4D21">
      <w:pPr>
        <w:rPr>
          <w:b/>
          <w:lang w:val="es-ES_tradnl"/>
        </w:rPr>
      </w:pPr>
      <w:r>
        <w:rPr>
          <w:b/>
          <w:lang w:val="es-ES_tradnl"/>
        </w:rPr>
        <w:t xml:space="preserve">Temas y </w:t>
      </w:r>
      <w:r w:rsidR="00F81C4E">
        <w:rPr>
          <w:b/>
          <w:lang w:val="es-ES_tradnl"/>
        </w:rPr>
        <w:t>países que lider</w:t>
      </w:r>
      <w:r w:rsidR="00762F8D">
        <w:rPr>
          <w:b/>
          <w:lang w:val="es-ES_tradnl"/>
        </w:rPr>
        <w:t>ará</w:t>
      </w:r>
      <w:r w:rsidR="00F81C4E">
        <w:rPr>
          <w:b/>
          <w:lang w:val="es-ES_tradnl"/>
        </w:rPr>
        <w:t>n los temas</w:t>
      </w:r>
    </w:p>
    <w:p w14:paraId="69482D31" w14:textId="77777777" w:rsidR="00D033E3" w:rsidRPr="00421FD8" w:rsidRDefault="00D033E3" w:rsidP="00F47BA8">
      <w:pPr>
        <w:rPr>
          <w:lang w:val="es-ES_tradnl"/>
        </w:rPr>
      </w:pPr>
    </w:p>
    <w:p w14:paraId="10FAA04C" w14:textId="015A6B5C" w:rsidR="00783B67" w:rsidRPr="00421FD8" w:rsidRDefault="00120767" w:rsidP="00F47BA8">
      <w:pPr>
        <w:rPr>
          <w:lang w:val="es-ES_tradnl"/>
        </w:rPr>
      </w:pPr>
      <w:r>
        <w:rPr>
          <w:lang w:val="es-ES_tradnl"/>
        </w:rPr>
        <w:t>Actualmente se está planificando la segunda reunión de altos f</w:t>
      </w:r>
      <w:r w:rsidR="00F81C4E">
        <w:rPr>
          <w:lang w:val="es-ES_tradnl"/>
        </w:rPr>
        <w:t>uncionarios consulares del FCG, que</w:t>
      </w:r>
      <w:r>
        <w:rPr>
          <w:lang w:val="es-ES_tradnl"/>
        </w:rPr>
        <w:t xml:space="preserve"> se llevará a cabo del 26 al 28 de mayo de 2015 en México. El Comité Directivo identificó siete temas de debate para la</w:t>
      </w:r>
      <w:r w:rsidR="00F81C4E">
        <w:rPr>
          <w:lang w:val="es-ES_tradnl"/>
        </w:rPr>
        <w:t xml:space="preserve"> agenda de la reunión de 2015. Además, se identificó</w:t>
      </w:r>
      <w:r>
        <w:rPr>
          <w:lang w:val="es-ES_tradnl"/>
        </w:rPr>
        <w:t xml:space="preserve"> a diversos países que liderarán algunos de los temas, y otros se confirmarán más adelante. Los temas y países que </w:t>
      </w:r>
      <w:r w:rsidR="00323492">
        <w:rPr>
          <w:lang w:val="es-ES_tradnl"/>
        </w:rPr>
        <w:t xml:space="preserve">los </w:t>
      </w:r>
      <w:r>
        <w:rPr>
          <w:lang w:val="es-ES_tradnl"/>
        </w:rPr>
        <w:t>liderarán son los siguientes</w:t>
      </w:r>
      <w:r w:rsidR="00783B67" w:rsidRPr="00421FD8">
        <w:rPr>
          <w:lang w:val="es-ES_tradnl"/>
        </w:rPr>
        <w:t xml:space="preserve">: </w:t>
      </w:r>
    </w:p>
    <w:p w14:paraId="79E441DF" w14:textId="77777777" w:rsidR="00783B67" w:rsidRPr="00421FD8" w:rsidRDefault="00783B67" w:rsidP="00F47BA8">
      <w:pPr>
        <w:rPr>
          <w:lang w:val="es-ES_tradnl"/>
        </w:rPr>
      </w:pPr>
    </w:p>
    <w:p w14:paraId="44C0060B" w14:textId="4929BF9F" w:rsidR="00830E6E" w:rsidRPr="00421FD8" w:rsidRDefault="00421FD8" w:rsidP="00830E6E">
      <w:pPr>
        <w:numPr>
          <w:ilvl w:val="0"/>
          <w:numId w:val="26"/>
        </w:numPr>
        <w:rPr>
          <w:rFonts w:eastAsia="MS PGothic"/>
          <w:bCs/>
          <w:lang w:val="es-ES_tradnl"/>
        </w:rPr>
      </w:pPr>
      <w:r>
        <w:rPr>
          <w:rFonts w:eastAsia="MS PGothic"/>
          <w:bCs/>
          <w:lang w:val="es-ES_tradnl"/>
        </w:rPr>
        <w:t>Sesión plenaria</w:t>
      </w:r>
      <w:r w:rsidR="00830E6E" w:rsidRPr="00421FD8">
        <w:rPr>
          <w:rFonts w:eastAsia="MS PGothic"/>
          <w:bCs/>
          <w:lang w:val="es-ES_tradnl"/>
        </w:rPr>
        <w:t xml:space="preserve">: </w:t>
      </w:r>
      <w:r w:rsidR="00120767">
        <w:rPr>
          <w:rFonts w:eastAsia="MS PGothic"/>
          <w:bCs/>
          <w:lang w:val="es-ES_tradnl"/>
        </w:rPr>
        <w:t>marco legal internacional</w:t>
      </w:r>
      <w:r w:rsidR="000F122F">
        <w:rPr>
          <w:rFonts w:eastAsia="MS PGothic"/>
          <w:bCs/>
          <w:lang w:val="es-ES_tradnl"/>
        </w:rPr>
        <w:t xml:space="preserve"> </w:t>
      </w:r>
      <w:r w:rsidR="00830E6E" w:rsidRPr="00421FD8">
        <w:rPr>
          <w:rFonts w:eastAsia="MS PGothic"/>
          <w:bCs/>
          <w:lang w:val="es-ES_tradnl"/>
        </w:rPr>
        <w:t>(</w:t>
      </w:r>
      <w:r w:rsidR="000F122F">
        <w:rPr>
          <w:rFonts w:eastAsia="MS PGothic"/>
          <w:bCs/>
          <w:lang w:val="es-ES_tradnl"/>
        </w:rPr>
        <w:t>l</w:t>
      </w:r>
      <w:r w:rsidR="00120767">
        <w:rPr>
          <w:rFonts w:eastAsia="MS PGothic"/>
          <w:bCs/>
          <w:lang w:val="es-ES_tradnl"/>
        </w:rPr>
        <w:t>idera</w:t>
      </w:r>
      <w:r w:rsidR="00830E6E" w:rsidRPr="00421FD8">
        <w:rPr>
          <w:rFonts w:eastAsia="MS PGothic"/>
          <w:bCs/>
          <w:lang w:val="es-ES_tradnl"/>
        </w:rPr>
        <w:t>: Australia)</w:t>
      </w:r>
    </w:p>
    <w:p w14:paraId="15B49B8E" w14:textId="2DCC372C" w:rsidR="00A44C56" w:rsidRPr="00421FD8" w:rsidRDefault="00421FD8" w:rsidP="00A44C56">
      <w:pPr>
        <w:pStyle w:val="Prrafodelista"/>
        <w:numPr>
          <w:ilvl w:val="0"/>
          <w:numId w:val="26"/>
        </w:numPr>
        <w:rPr>
          <w:rFonts w:eastAsia="MS PGothic"/>
          <w:bCs/>
          <w:lang w:val="es-ES_tradnl"/>
        </w:rPr>
      </w:pPr>
      <w:r>
        <w:rPr>
          <w:rFonts w:eastAsia="MS PGothic"/>
          <w:bCs/>
          <w:lang w:val="es-ES_tradnl"/>
        </w:rPr>
        <w:t xml:space="preserve">Trabajadores migrantes </w:t>
      </w:r>
      <w:r w:rsidR="00A44C56" w:rsidRPr="00421FD8">
        <w:rPr>
          <w:rFonts w:eastAsia="MS PGothic"/>
          <w:bCs/>
          <w:lang w:val="es-ES_tradnl"/>
        </w:rPr>
        <w:t>(</w:t>
      </w:r>
      <w:r w:rsidR="000F122F">
        <w:rPr>
          <w:rFonts w:eastAsia="MS PGothic"/>
          <w:bCs/>
          <w:lang w:val="es-ES_tradnl"/>
        </w:rPr>
        <w:t>l</w:t>
      </w:r>
      <w:r w:rsidR="00120767">
        <w:rPr>
          <w:rFonts w:eastAsia="MS PGothic"/>
          <w:bCs/>
          <w:lang w:val="es-ES_tradnl"/>
        </w:rPr>
        <w:t>ideran</w:t>
      </w:r>
      <w:r w:rsidR="00A44C56" w:rsidRPr="00421FD8">
        <w:rPr>
          <w:rFonts w:eastAsia="MS PGothic"/>
          <w:bCs/>
          <w:lang w:val="es-ES_tradnl"/>
        </w:rPr>
        <w:t xml:space="preserve">: </w:t>
      </w:r>
      <w:r w:rsidR="00120767">
        <w:rPr>
          <w:rFonts w:eastAsia="MS PGothic"/>
          <w:bCs/>
          <w:lang w:val="es-ES_tradnl"/>
        </w:rPr>
        <w:t>México y Turquía</w:t>
      </w:r>
      <w:r w:rsidR="00A44C56" w:rsidRPr="00421FD8">
        <w:rPr>
          <w:rFonts w:eastAsia="MS PGothic"/>
          <w:bCs/>
          <w:lang w:val="es-ES_tradnl"/>
        </w:rPr>
        <w:t>)</w:t>
      </w:r>
    </w:p>
    <w:p w14:paraId="4CC05BF8" w14:textId="12CD1C2E" w:rsidR="00A44C56" w:rsidRPr="00421FD8" w:rsidRDefault="000351B2" w:rsidP="00A44C56">
      <w:pPr>
        <w:pStyle w:val="Prrafodelista"/>
        <w:numPr>
          <w:ilvl w:val="0"/>
          <w:numId w:val="26"/>
        </w:numPr>
        <w:rPr>
          <w:rFonts w:eastAsia="MS PGothic"/>
          <w:bCs/>
          <w:lang w:val="es-ES_tradnl"/>
        </w:rPr>
      </w:pPr>
      <w:r>
        <w:rPr>
          <w:rFonts w:eastAsia="MS PGothic"/>
          <w:bCs/>
          <w:lang w:val="es-ES_tradnl"/>
        </w:rPr>
        <w:t>Colaboración y tecnología en el manejo de emergencias</w:t>
      </w:r>
      <w:r w:rsidR="00A44C56" w:rsidRPr="00421FD8">
        <w:rPr>
          <w:rFonts w:eastAsia="MS PGothic"/>
          <w:bCs/>
          <w:lang w:val="es-ES_tradnl"/>
        </w:rPr>
        <w:t xml:space="preserve"> (</w:t>
      </w:r>
      <w:r w:rsidR="000F122F">
        <w:rPr>
          <w:rFonts w:eastAsia="MS PGothic"/>
          <w:bCs/>
          <w:lang w:val="es-ES_tradnl"/>
        </w:rPr>
        <w:t>l</w:t>
      </w:r>
      <w:r w:rsidR="00120767">
        <w:rPr>
          <w:rFonts w:eastAsia="MS PGothic"/>
          <w:bCs/>
          <w:lang w:val="es-ES_tradnl"/>
        </w:rPr>
        <w:t>ideran</w:t>
      </w:r>
      <w:r w:rsidR="00A44C56" w:rsidRPr="00421FD8">
        <w:rPr>
          <w:rFonts w:eastAsia="MS PGothic"/>
          <w:bCs/>
          <w:lang w:val="es-ES_tradnl"/>
        </w:rPr>
        <w:t xml:space="preserve">: </w:t>
      </w:r>
      <w:r w:rsidR="00120767">
        <w:rPr>
          <w:rFonts w:eastAsia="MS PGothic"/>
          <w:bCs/>
          <w:lang w:val="es-ES_tradnl"/>
        </w:rPr>
        <w:t>Reino Unido y Países Bajos</w:t>
      </w:r>
      <w:r w:rsidR="00A44C56" w:rsidRPr="00421FD8">
        <w:rPr>
          <w:rFonts w:eastAsia="MS PGothic"/>
          <w:bCs/>
          <w:lang w:val="es-ES_tradnl"/>
        </w:rPr>
        <w:t>)</w:t>
      </w:r>
    </w:p>
    <w:p w14:paraId="0A951A94" w14:textId="6CF248B2" w:rsidR="00A44C56" w:rsidRPr="00421FD8" w:rsidRDefault="00120767" w:rsidP="00A44C56">
      <w:pPr>
        <w:pStyle w:val="Prrafodelista"/>
        <w:numPr>
          <w:ilvl w:val="0"/>
          <w:numId w:val="26"/>
        </w:numPr>
        <w:tabs>
          <w:tab w:val="left" w:pos="1134"/>
        </w:tabs>
        <w:rPr>
          <w:rFonts w:eastAsia="MS PGothic"/>
          <w:bCs/>
          <w:lang w:val="es-ES_tradnl"/>
        </w:rPr>
      </w:pPr>
      <w:r>
        <w:rPr>
          <w:rFonts w:eastAsia="MS PGothic"/>
          <w:bCs/>
          <w:lang w:val="es-ES_tradnl"/>
        </w:rPr>
        <w:t>Clientes vulnerables</w:t>
      </w:r>
      <w:r w:rsidR="00537446" w:rsidRPr="00421FD8">
        <w:rPr>
          <w:rFonts w:eastAsia="MS PGothic"/>
          <w:bCs/>
          <w:lang w:val="es-ES_tradnl"/>
        </w:rPr>
        <w:t xml:space="preserve"> (</w:t>
      </w:r>
      <w:r w:rsidR="000F122F">
        <w:rPr>
          <w:rFonts w:eastAsia="MS PGothic"/>
          <w:bCs/>
          <w:lang w:val="es-ES_tradnl"/>
        </w:rPr>
        <w:t>l</w:t>
      </w:r>
      <w:r w:rsidR="000351B2">
        <w:rPr>
          <w:rFonts w:eastAsia="MS PGothic"/>
          <w:bCs/>
          <w:lang w:val="es-ES_tradnl"/>
        </w:rPr>
        <w:t>idera</w:t>
      </w:r>
      <w:r w:rsidR="00537446" w:rsidRPr="00421FD8">
        <w:rPr>
          <w:rFonts w:eastAsia="MS PGothic"/>
          <w:bCs/>
          <w:lang w:val="es-ES_tradnl"/>
        </w:rPr>
        <w:t>:</w:t>
      </w:r>
      <w:r w:rsidR="000351B2">
        <w:rPr>
          <w:rFonts w:eastAsia="MS PGothic"/>
          <w:bCs/>
          <w:lang w:val="es-ES_tradnl"/>
        </w:rPr>
        <w:t xml:space="preserve"> Suecia</w:t>
      </w:r>
      <w:r w:rsidR="00A44C56" w:rsidRPr="00421FD8">
        <w:rPr>
          <w:rFonts w:eastAsia="MS PGothic"/>
          <w:bCs/>
          <w:lang w:val="es-ES_tradnl"/>
        </w:rPr>
        <w:t>)</w:t>
      </w:r>
    </w:p>
    <w:p w14:paraId="15295F4F" w14:textId="2B6E0F52" w:rsidR="00A44C56" w:rsidRPr="00421FD8" w:rsidRDefault="00120767" w:rsidP="00A44C56">
      <w:pPr>
        <w:pStyle w:val="Prrafodelista"/>
        <w:numPr>
          <w:ilvl w:val="0"/>
          <w:numId w:val="26"/>
        </w:numPr>
        <w:tabs>
          <w:tab w:val="left" w:pos="1134"/>
        </w:tabs>
        <w:rPr>
          <w:rFonts w:eastAsia="MS PGothic"/>
          <w:bCs/>
          <w:lang w:val="es-ES_tradnl"/>
        </w:rPr>
      </w:pPr>
      <w:r>
        <w:rPr>
          <w:rFonts w:eastAsia="MS PGothic"/>
          <w:bCs/>
          <w:lang w:val="es-ES_tradnl"/>
        </w:rPr>
        <w:t xml:space="preserve">Servicios </w:t>
      </w:r>
      <w:r w:rsidR="00DD1C93">
        <w:rPr>
          <w:rFonts w:eastAsia="MS PGothic"/>
          <w:bCs/>
          <w:lang w:val="es-ES_tradnl"/>
        </w:rPr>
        <w:t>par</w:t>
      </w:r>
      <w:r>
        <w:rPr>
          <w:rFonts w:eastAsia="MS PGothic"/>
          <w:bCs/>
          <w:lang w:val="es-ES_tradnl"/>
        </w:rPr>
        <w:t>a la familia</w:t>
      </w:r>
      <w:r w:rsidR="00A44C56" w:rsidRPr="00421FD8">
        <w:rPr>
          <w:rFonts w:eastAsia="MS PGothic"/>
          <w:bCs/>
          <w:lang w:val="es-ES_tradnl"/>
        </w:rPr>
        <w:t xml:space="preserve"> (</w:t>
      </w:r>
      <w:r w:rsidR="000F122F">
        <w:rPr>
          <w:rFonts w:eastAsia="MS PGothic"/>
          <w:bCs/>
          <w:lang w:val="es-ES_tradnl"/>
        </w:rPr>
        <w:t>l</w:t>
      </w:r>
      <w:r w:rsidR="000351B2">
        <w:rPr>
          <w:rFonts w:eastAsia="MS PGothic"/>
          <w:bCs/>
          <w:lang w:val="es-ES_tradnl"/>
        </w:rPr>
        <w:t>ideran: Canadá</w:t>
      </w:r>
      <w:r w:rsidR="000F122F">
        <w:rPr>
          <w:rFonts w:eastAsia="MS PGothic"/>
          <w:bCs/>
          <w:lang w:val="es-ES_tradnl"/>
        </w:rPr>
        <w:t xml:space="preserve"> y</w:t>
      </w:r>
      <w:r w:rsidR="00A44C56" w:rsidRPr="00421FD8">
        <w:rPr>
          <w:rFonts w:eastAsia="MS PGothic"/>
          <w:bCs/>
          <w:lang w:val="es-ES_tradnl"/>
        </w:rPr>
        <w:t xml:space="preserve"> Australia)</w:t>
      </w:r>
    </w:p>
    <w:p w14:paraId="6F3A0E5F" w14:textId="739DB40E" w:rsidR="00A44C56" w:rsidRPr="00421FD8" w:rsidRDefault="00120767" w:rsidP="00A44C56">
      <w:pPr>
        <w:pStyle w:val="Prrafodelista"/>
        <w:numPr>
          <w:ilvl w:val="0"/>
          <w:numId w:val="26"/>
        </w:numPr>
        <w:tabs>
          <w:tab w:val="left" w:pos="1134"/>
        </w:tabs>
        <w:rPr>
          <w:rFonts w:eastAsia="MS PGothic"/>
          <w:bCs/>
          <w:lang w:val="es-ES_tradnl"/>
        </w:rPr>
      </w:pPr>
      <w:r>
        <w:rPr>
          <w:rFonts w:eastAsia="MS PGothic"/>
          <w:bCs/>
          <w:lang w:val="es-ES_tradnl"/>
        </w:rPr>
        <w:t>Cultura de viaje seguro</w:t>
      </w:r>
      <w:r w:rsidR="00A44C56" w:rsidRPr="00421FD8">
        <w:rPr>
          <w:rFonts w:eastAsia="MS PGothic"/>
          <w:bCs/>
          <w:lang w:val="es-ES_tradnl"/>
        </w:rPr>
        <w:t xml:space="preserve"> (</w:t>
      </w:r>
      <w:r w:rsidR="000F122F">
        <w:rPr>
          <w:rFonts w:eastAsia="MS PGothic"/>
          <w:bCs/>
          <w:lang w:val="es-ES_tradnl"/>
        </w:rPr>
        <w:t>l</w:t>
      </w:r>
      <w:r>
        <w:rPr>
          <w:rFonts w:eastAsia="MS PGothic"/>
          <w:bCs/>
          <w:lang w:val="es-ES_tradnl"/>
        </w:rPr>
        <w:t>idera: Estados Unidos</w:t>
      </w:r>
      <w:r w:rsidR="00A44C56" w:rsidRPr="00421FD8">
        <w:rPr>
          <w:rFonts w:eastAsia="MS PGothic"/>
          <w:bCs/>
          <w:lang w:val="es-ES_tradnl"/>
        </w:rPr>
        <w:t>)</w:t>
      </w:r>
    </w:p>
    <w:p w14:paraId="214646F4" w14:textId="39AD9365" w:rsidR="00A44C56" w:rsidRPr="00421FD8" w:rsidRDefault="006C3FFF" w:rsidP="00A44C56">
      <w:pPr>
        <w:pStyle w:val="Prrafodelista"/>
        <w:numPr>
          <w:ilvl w:val="0"/>
          <w:numId w:val="26"/>
        </w:numPr>
        <w:rPr>
          <w:rFonts w:eastAsia="MS PGothic"/>
          <w:bCs/>
          <w:lang w:val="es-ES_tradnl"/>
        </w:rPr>
      </w:pPr>
      <w:r>
        <w:rPr>
          <w:rFonts w:eastAsia="MS PGothic"/>
          <w:bCs/>
          <w:lang w:val="es-ES_tradnl"/>
        </w:rPr>
        <w:t>Mejora de</w:t>
      </w:r>
      <w:r w:rsidR="000351B2">
        <w:rPr>
          <w:rFonts w:eastAsia="MS PGothic"/>
          <w:bCs/>
          <w:lang w:val="es-ES_tradnl"/>
        </w:rPr>
        <w:t xml:space="preserve"> los servicios consulares</w:t>
      </w:r>
      <w:r w:rsidR="00A44C56" w:rsidRPr="00421FD8">
        <w:rPr>
          <w:rFonts w:eastAsia="MS PGothic"/>
          <w:bCs/>
          <w:lang w:val="es-ES_tradnl"/>
        </w:rPr>
        <w:t xml:space="preserve"> (</w:t>
      </w:r>
      <w:r w:rsidR="000F122F">
        <w:rPr>
          <w:rFonts w:eastAsia="MS PGothic"/>
          <w:bCs/>
          <w:lang w:val="es-ES_tradnl"/>
        </w:rPr>
        <w:t>l</w:t>
      </w:r>
      <w:r w:rsidR="000351B2">
        <w:rPr>
          <w:rFonts w:eastAsia="MS PGothic"/>
          <w:bCs/>
          <w:lang w:val="es-ES_tradnl"/>
        </w:rPr>
        <w:t>idera: a confirmar</w:t>
      </w:r>
      <w:r w:rsidR="00A44C56" w:rsidRPr="00421FD8">
        <w:rPr>
          <w:rFonts w:eastAsia="MS PGothic"/>
          <w:bCs/>
          <w:lang w:val="es-ES_tradnl"/>
        </w:rPr>
        <w:t>)</w:t>
      </w:r>
    </w:p>
    <w:p w14:paraId="201CBC9C" w14:textId="77777777" w:rsidR="001D74B9" w:rsidRPr="00421FD8" w:rsidRDefault="001D74B9" w:rsidP="00F47BA8">
      <w:pPr>
        <w:rPr>
          <w:lang w:val="es-ES_tradnl"/>
        </w:rPr>
      </w:pPr>
    </w:p>
    <w:p w14:paraId="097C6878" w14:textId="0E80CA1C" w:rsidR="00EF4D21" w:rsidRPr="00421FD8" w:rsidRDefault="000351B2" w:rsidP="00F47BA8">
      <w:pPr>
        <w:rPr>
          <w:lang w:val="es-ES_tradnl"/>
        </w:rPr>
      </w:pPr>
      <w:r>
        <w:rPr>
          <w:lang w:val="es-ES_tradnl"/>
        </w:rPr>
        <w:t xml:space="preserve">Los países que lideran </w:t>
      </w:r>
      <w:r w:rsidR="006C3FFF">
        <w:rPr>
          <w:lang w:val="es-ES_tradnl"/>
        </w:rPr>
        <w:t xml:space="preserve">los diferentes temas </w:t>
      </w:r>
      <w:r>
        <w:rPr>
          <w:lang w:val="es-ES_tradnl"/>
        </w:rPr>
        <w:t>son responsables de reunir a un número importante de otros países para conformar un grupo trabajo</w:t>
      </w:r>
      <w:r w:rsidR="0002652C">
        <w:rPr>
          <w:lang w:val="es-ES_tradnl"/>
        </w:rPr>
        <w:t>,</w:t>
      </w:r>
      <w:r>
        <w:rPr>
          <w:lang w:val="es-ES_tradnl"/>
        </w:rPr>
        <w:t xml:space="preserve"> que luego desarrollaría algunos subtemas de cada tema principal para presentarlos durante la reunión como una manera de promover el debate y alentar a los participantes a que examinen críticamente las prácticas y procedimientos consulares actuales</w:t>
      </w:r>
      <w:r w:rsidR="004F1DE1" w:rsidRPr="00421FD8">
        <w:rPr>
          <w:lang w:val="es-ES_tradnl"/>
        </w:rPr>
        <w:t xml:space="preserve">. </w:t>
      </w:r>
    </w:p>
    <w:p w14:paraId="04C07520" w14:textId="77777777" w:rsidR="00EF4D21" w:rsidRPr="00421FD8" w:rsidRDefault="00EF4D21" w:rsidP="00F47BA8">
      <w:pPr>
        <w:rPr>
          <w:lang w:val="es-ES_tradnl"/>
        </w:rPr>
      </w:pPr>
    </w:p>
    <w:p w14:paraId="665A0292" w14:textId="5B4D88F6" w:rsidR="00EF4D21" w:rsidRPr="00421FD8" w:rsidRDefault="000351B2" w:rsidP="00EF4D21">
      <w:pPr>
        <w:rPr>
          <w:b/>
          <w:bCs/>
          <w:lang w:val="es-ES_tradnl"/>
        </w:rPr>
      </w:pPr>
      <w:r>
        <w:rPr>
          <w:lang w:val="es-ES_tradnl"/>
        </w:rPr>
        <w:t xml:space="preserve">Además de </w:t>
      </w:r>
      <w:r w:rsidR="000B2A15">
        <w:rPr>
          <w:lang w:val="es-ES_tradnl"/>
        </w:rPr>
        <w:t>cumplir otras funciones</w:t>
      </w:r>
      <w:r w:rsidR="00EF4D21" w:rsidRPr="00421FD8">
        <w:rPr>
          <w:lang w:val="es-ES_tradnl"/>
        </w:rPr>
        <w:t xml:space="preserve">, </w:t>
      </w:r>
      <w:r>
        <w:rPr>
          <w:lang w:val="es-ES_tradnl"/>
        </w:rPr>
        <w:t>la Secretaría apoya el sitio web del FCG, que se encuentra en:</w:t>
      </w:r>
      <w:r w:rsidR="00EF4D21" w:rsidRPr="00421FD8">
        <w:rPr>
          <w:lang w:val="es-ES_tradnl"/>
        </w:rPr>
        <w:t xml:space="preserve"> </w:t>
      </w:r>
      <w:hyperlink r:id="rId9" w:history="1">
        <w:r w:rsidR="00EF4D21" w:rsidRPr="00421FD8">
          <w:rPr>
            <w:rStyle w:val="Hipervnculo"/>
            <w:b/>
            <w:bCs/>
            <w:lang w:val="es-ES_tradnl"/>
          </w:rPr>
          <w:t>http://globalconsularforum.org/</w:t>
        </w:r>
      </w:hyperlink>
    </w:p>
    <w:p w14:paraId="262192DA" w14:textId="77777777" w:rsidR="00EF4D21" w:rsidRPr="00421FD8" w:rsidRDefault="00EF4D21" w:rsidP="00EF4D21">
      <w:pPr>
        <w:rPr>
          <w:lang w:val="es-ES_tradnl"/>
        </w:rPr>
      </w:pPr>
    </w:p>
    <w:p w14:paraId="710B79AD" w14:textId="0D1CAC98" w:rsidR="00EF4D21" w:rsidRPr="00421FD8" w:rsidRDefault="00595D5E" w:rsidP="00EF4D21">
      <w:pPr>
        <w:rPr>
          <w:lang w:val="es-ES_tradnl"/>
        </w:rPr>
      </w:pPr>
      <w:r>
        <w:rPr>
          <w:lang w:val="es-ES_tradnl"/>
        </w:rPr>
        <w:lastRenderedPageBreak/>
        <w:t xml:space="preserve">Aunque el sitio web se ha creado recientemente, ya contiene una gran cantidad de información consular; </w:t>
      </w:r>
      <w:r w:rsidR="00973E0F">
        <w:rPr>
          <w:lang w:val="es-ES_tradnl"/>
        </w:rPr>
        <w:t>se han</w:t>
      </w:r>
      <w:r w:rsidR="00BF1CE8">
        <w:rPr>
          <w:lang w:val="es-ES_tradnl"/>
        </w:rPr>
        <w:t xml:space="preserve"> </w:t>
      </w:r>
      <w:r w:rsidR="002E16CE">
        <w:rPr>
          <w:lang w:val="es-ES_tradnl"/>
        </w:rPr>
        <w:t>desarrollado</w:t>
      </w:r>
      <w:r w:rsidR="00BF1CE8">
        <w:rPr>
          <w:lang w:val="es-ES_tradnl"/>
        </w:rPr>
        <w:t xml:space="preserve"> </w:t>
      </w:r>
      <w:r>
        <w:rPr>
          <w:lang w:val="es-ES_tradnl"/>
        </w:rPr>
        <w:t>páginas web dedicadas</w:t>
      </w:r>
      <w:r w:rsidR="00BF1CE8">
        <w:rPr>
          <w:lang w:val="es-ES_tradnl"/>
        </w:rPr>
        <w:t xml:space="preserve"> y </w:t>
      </w:r>
      <w:r w:rsidR="00214073">
        <w:rPr>
          <w:lang w:val="es-ES_tradnl"/>
        </w:rPr>
        <w:t xml:space="preserve">se han </w:t>
      </w:r>
      <w:r w:rsidR="0094745D">
        <w:rPr>
          <w:lang w:val="es-ES_tradnl"/>
        </w:rPr>
        <w:t xml:space="preserve">conformado </w:t>
      </w:r>
      <w:r w:rsidR="00BF1CE8">
        <w:rPr>
          <w:lang w:val="es-ES_tradnl"/>
        </w:rPr>
        <w:t xml:space="preserve">grupos de debate </w:t>
      </w:r>
      <w:r w:rsidR="00F4358B">
        <w:rPr>
          <w:lang w:val="es-ES_tradnl"/>
        </w:rPr>
        <w:t xml:space="preserve">para </w:t>
      </w:r>
      <w:r w:rsidR="00BF1CE8">
        <w:rPr>
          <w:lang w:val="es-ES_tradnl"/>
        </w:rPr>
        <w:t>apoyar el desarrollo de cada uno de los siete temas que se</w:t>
      </w:r>
      <w:r w:rsidR="007D08C6">
        <w:rPr>
          <w:lang w:val="es-ES_tradnl"/>
        </w:rPr>
        <w:t xml:space="preserve"> tratarán</w:t>
      </w:r>
      <w:r w:rsidR="00BF1CE8">
        <w:rPr>
          <w:lang w:val="es-ES_tradnl"/>
        </w:rPr>
        <w:t xml:space="preserve"> en la reunió</w:t>
      </w:r>
      <w:r w:rsidR="00973E0F">
        <w:rPr>
          <w:lang w:val="es-ES_tradnl"/>
        </w:rPr>
        <w:t>n de 2015, y</w:t>
      </w:r>
      <w:r w:rsidR="00BF1CE8">
        <w:rPr>
          <w:lang w:val="es-ES_tradnl"/>
        </w:rPr>
        <w:t xml:space="preserve"> </w:t>
      </w:r>
      <w:r w:rsidR="00973E0F">
        <w:rPr>
          <w:lang w:val="es-ES_tradnl"/>
        </w:rPr>
        <w:t>se</w:t>
      </w:r>
      <w:r w:rsidR="00BF1CE8">
        <w:rPr>
          <w:lang w:val="es-ES_tradnl"/>
        </w:rPr>
        <w:t xml:space="preserve"> está agregando información adicional de forma continua. A la fecha, los miembros del FCG incluyen a colegas consulares de más de 20 países que representan a todas las regiones del mundo</w:t>
      </w:r>
      <w:r w:rsidR="00EF4D21" w:rsidRPr="00421FD8">
        <w:rPr>
          <w:lang w:val="es-ES_tradnl"/>
        </w:rPr>
        <w:t xml:space="preserve">.  </w:t>
      </w:r>
    </w:p>
    <w:p w14:paraId="40D49D2D" w14:textId="4F5B32DF" w:rsidR="00A357E3" w:rsidRPr="00421FD8" w:rsidRDefault="004F1DE1" w:rsidP="00F47BA8">
      <w:pPr>
        <w:rPr>
          <w:lang w:val="es-ES_tradnl"/>
        </w:rPr>
      </w:pPr>
      <w:r w:rsidRPr="00421FD8">
        <w:rPr>
          <w:lang w:val="es-ES_tradnl"/>
        </w:rPr>
        <w:t xml:space="preserve"> </w:t>
      </w:r>
      <w:bookmarkStart w:id="0" w:name="_GoBack"/>
      <w:bookmarkEnd w:id="0"/>
    </w:p>
    <w:p w14:paraId="379EA4DC" w14:textId="77777777" w:rsidR="00D033E3" w:rsidRPr="00421FD8" w:rsidRDefault="00421FD8" w:rsidP="00EF4D21">
      <w:pPr>
        <w:rPr>
          <w:b/>
          <w:lang w:val="es-ES_tradnl"/>
        </w:rPr>
      </w:pPr>
      <w:r>
        <w:rPr>
          <w:b/>
          <w:lang w:val="es-ES_tradnl"/>
        </w:rPr>
        <w:t>Próximos pasos a seguir</w:t>
      </w:r>
      <w:r w:rsidR="00D033E3" w:rsidRPr="00421FD8">
        <w:rPr>
          <w:b/>
          <w:lang w:val="es-ES_tradnl"/>
        </w:rPr>
        <w:t xml:space="preserve">: </w:t>
      </w:r>
    </w:p>
    <w:p w14:paraId="5C2759C5" w14:textId="77777777" w:rsidR="00D033E3" w:rsidRPr="00421FD8" w:rsidRDefault="00D033E3" w:rsidP="00D033E3">
      <w:pPr>
        <w:rPr>
          <w:lang w:val="es-ES_tradnl"/>
        </w:rPr>
      </w:pPr>
    </w:p>
    <w:p w14:paraId="6CABD034" w14:textId="3A27FD06" w:rsidR="00CD365A" w:rsidRPr="00421FD8" w:rsidRDefault="00421FD8" w:rsidP="00D033E3">
      <w:pPr>
        <w:rPr>
          <w:lang w:val="es-ES_tradnl"/>
        </w:rPr>
      </w:pPr>
      <w:r>
        <w:rPr>
          <w:lang w:val="es-ES_tradnl"/>
        </w:rPr>
        <w:t xml:space="preserve">Idealmente, </w:t>
      </w:r>
      <w:r w:rsidR="00407014">
        <w:rPr>
          <w:lang w:val="es-ES_tradnl"/>
        </w:rPr>
        <w:t xml:space="preserve">los temas </w:t>
      </w:r>
      <w:r>
        <w:rPr>
          <w:lang w:val="es-ES_tradnl"/>
        </w:rPr>
        <w:t xml:space="preserve">se desarrollarán y </w:t>
      </w:r>
      <w:r w:rsidR="00407014">
        <w:rPr>
          <w:lang w:val="es-ES_tradnl"/>
        </w:rPr>
        <w:t xml:space="preserve">se </w:t>
      </w:r>
      <w:r>
        <w:rPr>
          <w:lang w:val="es-ES_tradnl"/>
        </w:rPr>
        <w:t xml:space="preserve">presentarán </w:t>
      </w:r>
      <w:r w:rsidR="00BF1CE8">
        <w:rPr>
          <w:lang w:val="es-ES_tradnl"/>
        </w:rPr>
        <w:t>con el objeto de realzar o mejorar las políticas o prácticas consulares internacionales en la zona. Así, la próxima reunión se centrará en el desarrollo de resultados o cursos de acción prácticos. Aunque los resultados podrían reflejar nuevos enfoques para un tema</w:t>
      </w:r>
      <w:r w:rsidR="001D74B9" w:rsidRPr="00421FD8">
        <w:rPr>
          <w:lang w:val="es-ES_tradnl"/>
        </w:rPr>
        <w:t>,</w:t>
      </w:r>
      <w:r w:rsidR="00BF1CE8">
        <w:rPr>
          <w:lang w:val="es-ES_tradnl"/>
        </w:rPr>
        <w:t xml:space="preserve"> derivados de su desarrollo como tema de debate, también podrían reflejar oportunidades para el consenso, la innovación o el establecimiento de alianzas nuevas, incluidas las alianzas con el sector privado</w:t>
      </w:r>
      <w:r w:rsidR="001D74B9" w:rsidRPr="00421FD8">
        <w:rPr>
          <w:lang w:val="es-ES_tradnl"/>
        </w:rPr>
        <w:t xml:space="preserve">.  </w:t>
      </w:r>
    </w:p>
    <w:p w14:paraId="165F3B7A" w14:textId="77777777" w:rsidR="00537446" w:rsidRPr="00421FD8" w:rsidRDefault="00537446" w:rsidP="00D033E3">
      <w:pPr>
        <w:rPr>
          <w:lang w:val="es-ES_tradnl"/>
        </w:rPr>
      </w:pPr>
    </w:p>
    <w:p w14:paraId="5E79700A" w14:textId="1E4A157B" w:rsidR="00537446" w:rsidRPr="00421FD8" w:rsidRDefault="00421FD8" w:rsidP="00D033E3">
      <w:pPr>
        <w:rPr>
          <w:lang w:val="es-ES_tradnl"/>
        </w:rPr>
      </w:pPr>
      <w:r>
        <w:rPr>
          <w:lang w:val="es-ES_tradnl"/>
        </w:rPr>
        <w:t>Para obtener más información sobre el Foro Consular</w:t>
      </w:r>
      <w:r w:rsidR="00537446" w:rsidRPr="00421FD8">
        <w:rPr>
          <w:lang w:val="es-ES_tradnl"/>
        </w:rPr>
        <w:t xml:space="preserve"> Global, </w:t>
      </w:r>
      <w:r>
        <w:rPr>
          <w:lang w:val="es-ES_tradnl"/>
        </w:rPr>
        <w:t>comuníqu</w:t>
      </w:r>
      <w:r w:rsidR="007E70D7">
        <w:rPr>
          <w:lang w:val="es-ES_tradnl"/>
        </w:rPr>
        <w:t>ese con la Secretaría del FCG a</w:t>
      </w:r>
      <w:r>
        <w:rPr>
          <w:lang w:val="es-ES_tradnl"/>
        </w:rPr>
        <w:t xml:space="preserve"> la siguiente dirección de correo electrónico</w:t>
      </w:r>
      <w:r w:rsidR="00537446" w:rsidRPr="00421FD8">
        <w:rPr>
          <w:lang w:val="es-ES_tradnl"/>
        </w:rPr>
        <w:t>:</w:t>
      </w:r>
    </w:p>
    <w:p w14:paraId="73CC1CBA" w14:textId="77777777" w:rsidR="00537446" w:rsidRPr="00421FD8" w:rsidRDefault="002D3274" w:rsidP="00D033E3">
      <w:pPr>
        <w:rPr>
          <w:lang w:val="es-ES_tradnl"/>
        </w:rPr>
      </w:pPr>
      <w:hyperlink r:id="rId10" w:history="1">
        <w:r w:rsidR="000F5EC2" w:rsidRPr="00421FD8">
          <w:rPr>
            <w:rStyle w:val="Hipervnculo"/>
            <w:b/>
            <w:lang w:val="es-ES_tradnl"/>
          </w:rPr>
          <w:t>consularforum.jpp@international.gc.ca</w:t>
        </w:r>
      </w:hyperlink>
      <w:r w:rsidR="00537446" w:rsidRPr="00421FD8">
        <w:rPr>
          <w:lang w:val="es-ES_tradnl"/>
        </w:rPr>
        <w:t xml:space="preserve">. </w:t>
      </w:r>
    </w:p>
    <w:sectPr w:rsidR="00537446" w:rsidRPr="00421FD8" w:rsidSect="00067A3C">
      <w:headerReference w:type="default" r:id="rId11"/>
      <w:footerReference w:type="default" r:id="rId12"/>
      <w:pgSz w:w="12240" w:h="15840"/>
      <w:pgMar w:top="1440" w:right="118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F7B13" w14:textId="77777777" w:rsidR="00595D5E" w:rsidRDefault="00595D5E" w:rsidP="004861D3">
      <w:r>
        <w:separator/>
      </w:r>
    </w:p>
  </w:endnote>
  <w:endnote w:type="continuationSeparator" w:id="0">
    <w:p w14:paraId="17DCFED9" w14:textId="77777777" w:rsidR="00595D5E" w:rsidRDefault="00595D5E" w:rsidP="0048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2069093"/>
      <w:docPartObj>
        <w:docPartGallery w:val="Page Numbers (Bottom of Page)"/>
        <w:docPartUnique/>
      </w:docPartObj>
    </w:sdtPr>
    <w:sdtEndPr/>
    <w:sdtContent>
      <w:p w14:paraId="62DE31A6" w14:textId="77777777" w:rsidR="00595D5E" w:rsidRDefault="00595D5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32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239828" w14:textId="77777777" w:rsidR="00595D5E" w:rsidRDefault="00595D5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6F764" w14:textId="77777777" w:rsidR="00595D5E" w:rsidRDefault="00595D5E" w:rsidP="004861D3">
      <w:r>
        <w:separator/>
      </w:r>
    </w:p>
  </w:footnote>
  <w:footnote w:type="continuationSeparator" w:id="0">
    <w:p w14:paraId="4AEA5705" w14:textId="77777777" w:rsidR="00595D5E" w:rsidRDefault="00595D5E" w:rsidP="004861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E8005" w14:textId="77777777" w:rsidR="00595D5E" w:rsidRPr="00EF4D21" w:rsidRDefault="00595D5E" w:rsidP="00D033E3">
    <w:pPr>
      <w:pStyle w:val="Encabezado"/>
      <w:jc w:val="center"/>
      <w:rPr>
        <w:b/>
        <w:sz w:val="36"/>
        <w:szCs w:val="36"/>
      </w:rPr>
    </w:pPr>
    <w:r>
      <w:rPr>
        <w:noProof/>
        <w:lang w:val="es-ES" w:eastAsia="es-ES"/>
      </w:rPr>
      <w:drawing>
        <wp:inline distT="0" distB="0" distL="0" distR="0" wp14:anchorId="299DF0D1" wp14:editId="2B2C4BE2">
          <wp:extent cx="6106795" cy="80291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795" cy="802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3F52"/>
    <w:multiLevelType w:val="hybridMultilevel"/>
    <w:tmpl w:val="6C6C069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2A18F4"/>
    <w:multiLevelType w:val="hybridMultilevel"/>
    <w:tmpl w:val="E1F4DD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D1E63"/>
    <w:multiLevelType w:val="hybridMultilevel"/>
    <w:tmpl w:val="02F6ED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D790B"/>
    <w:multiLevelType w:val="hybridMultilevel"/>
    <w:tmpl w:val="430A2C5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E1116"/>
    <w:multiLevelType w:val="hybridMultilevel"/>
    <w:tmpl w:val="3FDEA5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23B21"/>
    <w:multiLevelType w:val="hybridMultilevel"/>
    <w:tmpl w:val="029A12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772C3"/>
    <w:multiLevelType w:val="hybridMultilevel"/>
    <w:tmpl w:val="096029B2"/>
    <w:lvl w:ilvl="0" w:tplc="9002338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975A7"/>
    <w:multiLevelType w:val="hybridMultilevel"/>
    <w:tmpl w:val="E3B062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E2564"/>
    <w:multiLevelType w:val="hybridMultilevel"/>
    <w:tmpl w:val="6A8C03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A1B20"/>
    <w:multiLevelType w:val="hybridMultilevel"/>
    <w:tmpl w:val="EC90D256"/>
    <w:lvl w:ilvl="0" w:tplc="27B811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66" w:hanging="360"/>
      </w:pPr>
    </w:lvl>
    <w:lvl w:ilvl="2" w:tplc="1009001B" w:tentative="1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CF66812"/>
    <w:multiLevelType w:val="hybridMultilevel"/>
    <w:tmpl w:val="A4B687D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6207D"/>
    <w:multiLevelType w:val="hybridMultilevel"/>
    <w:tmpl w:val="119C0CBE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BA2FE2"/>
    <w:multiLevelType w:val="hybridMultilevel"/>
    <w:tmpl w:val="7B04CA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C4A4C"/>
    <w:multiLevelType w:val="hybridMultilevel"/>
    <w:tmpl w:val="1FB831B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215C3"/>
    <w:multiLevelType w:val="hybridMultilevel"/>
    <w:tmpl w:val="72B4E2F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339F3"/>
    <w:multiLevelType w:val="hybridMultilevel"/>
    <w:tmpl w:val="A7F2A1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D79C8"/>
    <w:multiLevelType w:val="hybridMultilevel"/>
    <w:tmpl w:val="7172AF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77569C"/>
    <w:multiLevelType w:val="hybridMultilevel"/>
    <w:tmpl w:val="0E0401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4C45CF"/>
    <w:multiLevelType w:val="hybridMultilevel"/>
    <w:tmpl w:val="A99E89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F224A"/>
    <w:multiLevelType w:val="hybridMultilevel"/>
    <w:tmpl w:val="779E4E3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220B8"/>
    <w:multiLevelType w:val="hybridMultilevel"/>
    <w:tmpl w:val="D738FC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57373"/>
    <w:multiLevelType w:val="hybridMultilevel"/>
    <w:tmpl w:val="AAA0499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8139E1"/>
    <w:multiLevelType w:val="hybridMultilevel"/>
    <w:tmpl w:val="6BA051D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F34534"/>
    <w:multiLevelType w:val="hybridMultilevel"/>
    <w:tmpl w:val="3022F148"/>
    <w:lvl w:ilvl="0" w:tplc="9002338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C7424"/>
    <w:multiLevelType w:val="hybridMultilevel"/>
    <w:tmpl w:val="4664E71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2"/>
  </w:num>
  <w:num w:numId="5">
    <w:abstractNumId w:val="17"/>
  </w:num>
  <w:num w:numId="6">
    <w:abstractNumId w:val="10"/>
  </w:num>
  <w:num w:numId="7">
    <w:abstractNumId w:val="7"/>
  </w:num>
  <w:num w:numId="8">
    <w:abstractNumId w:val="14"/>
  </w:num>
  <w:num w:numId="9">
    <w:abstractNumId w:val="16"/>
  </w:num>
  <w:num w:numId="10">
    <w:abstractNumId w:val="24"/>
  </w:num>
  <w:num w:numId="11">
    <w:abstractNumId w:val="4"/>
  </w:num>
  <w:num w:numId="12">
    <w:abstractNumId w:val="3"/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6"/>
  </w:num>
  <w:num w:numId="18">
    <w:abstractNumId w:val="15"/>
  </w:num>
  <w:num w:numId="19">
    <w:abstractNumId w:val="12"/>
  </w:num>
  <w:num w:numId="20">
    <w:abstractNumId w:val="23"/>
  </w:num>
  <w:num w:numId="21">
    <w:abstractNumId w:val="8"/>
  </w:num>
  <w:num w:numId="22">
    <w:abstractNumId w:val="13"/>
  </w:num>
  <w:num w:numId="23">
    <w:abstractNumId w:val="20"/>
  </w:num>
  <w:num w:numId="24">
    <w:abstractNumId w:val="11"/>
  </w:num>
  <w:num w:numId="25">
    <w:abstractNumId w:val="18"/>
  </w:num>
  <w:num w:numId="26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D3"/>
    <w:rsid w:val="00001102"/>
    <w:rsid w:val="0002652C"/>
    <w:rsid w:val="000351B2"/>
    <w:rsid w:val="00060135"/>
    <w:rsid w:val="00067A3C"/>
    <w:rsid w:val="000A7604"/>
    <w:rsid w:val="000B2A15"/>
    <w:rsid w:val="000C6118"/>
    <w:rsid w:val="000F122F"/>
    <w:rsid w:val="000F5EC2"/>
    <w:rsid w:val="00120767"/>
    <w:rsid w:val="00126FCD"/>
    <w:rsid w:val="00135F2C"/>
    <w:rsid w:val="001A3CDD"/>
    <w:rsid w:val="001D12D4"/>
    <w:rsid w:val="001D74B9"/>
    <w:rsid w:val="00214073"/>
    <w:rsid w:val="002767D9"/>
    <w:rsid w:val="002D3274"/>
    <w:rsid w:val="002E151E"/>
    <w:rsid w:val="002E16CE"/>
    <w:rsid w:val="002E4EBD"/>
    <w:rsid w:val="00323492"/>
    <w:rsid w:val="00377116"/>
    <w:rsid w:val="00407014"/>
    <w:rsid w:val="00421FD8"/>
    <w:rsid w:val="004441F1"/>
    <w:rsid w:val="00465A25"/>
    <w:rsid w:val="004861D3"/>
    <w:rsid w:val="004909F9"/>
    <w:rsid w:val="004E2B12"/>
    <w:rsid w:val="004F1DE1"/>
    <w:rsid w:val="00537446"/>
    <w:rsid w:val="005426EB"/>
    <w:rsid w:val="00586140"/>
    <w:rsid w:val="00587B5B"/>
    <w:rsid w:val="00595D5E"/>
    <w:rsid w:val="005A07F3"/>
    <w:rsid w:val="006A0362"/>
    <w:rsid w:val="006A0F94"/>
    <w:rsid w:val="006C3FFF"/>
    <w:rsid w:val="00747B61"/>
    <w:rsid w:val="00762F8D"/>
    <w:rsid w:val="007749D3"/>
    <w:rsid w:val="00776E95"/>
    <w:rsid w:val="00783B67"/>
    <w:rsid w:val="007D08C6"/>
    <w:rsid w:val="007E70D7"/>
    <w:rsid w:val="00830E6E"/>
    <w:rsid w:val="00836A47"/>
    <w:rsid w:val="008611C4"/>
    <w:rsid w:val="008808DE"/>
    <w:rsid w:val="00893023"/>
    <w:rsid w:val="008A4842"/>
    <w:rsid w:val="009244E6"/>
    <w:rsid w:val="00943A39"/>
    <w:rsid w:val="0094745D"/>
    <w:rsid w:val="00973E0F"/>
    <w:rsid w:val="009A7E6B"/>
    <w:rsid w:val="00A05623"/>
    <w:rsid w:val="00A13305"/>
    <w:rsid w:val="00A30E3D"/>
    <w:rsid w:val="00A357E3"/>
    <w:rsid w:val="00A44C56"/>
    <w:rsid w:val="00A83605"/>
    <w:rsid w:val="00B51BBA"/>
    <w:rsid w:val="00B671D3"/>
    <w:rsid w:val="00B9290A"/>
    <w:rsid w:val="00BC19C2"/>
    <w:rsid w:val="00BF1CE8"/>
    <w:rsid w:val="00C101FA"/>
    <w:rsid w:val="00C20313"/>
    <w:rsid w:val="00C615DD"/>
    <w:rsid w:val="00C84D91"/>
    <w:rsid w:val="00C856A1"/>
    <w:rsid w:val="00CA2619"/>
    <w:rsid w:val="00CD365A"/>
    <w:rsid w:val="00CF665A"/>
    <w:rsid w:val="00D033E3"/>
    <w:rsid w:val="00D10E95"/>
    <w:rsid w:val="00D66D08"/>
    <w:rsid w:val="00DC0EA7"/>
    <w:rsid w:val="00DD1C93"/>
    <w:rsid w:val="00DF1CD4"/>
    <w:rsid w:val="00E22719"/>
    <w:rsid w:val="00ED519A"/>
    <w:rsid w:val="00ED6461"/>
    <w:rsid w:val="00EF4D21"/>
    <w:rsid w:val="00F069CE"/>
    <w:rsid w:val="00F21972"/>
    <w:rsid w:val="00F40464"/>
    <w:rsid w:val="00F4358B"/>
    <w:rsid w:val="00F47BA8"/>
    <w:rsid w:val="00F64329"/>
    <w:rsid w:val="00F66B76"/>
    <w:rsid w:val="00F81C4E"/>
    <w:rsid w:val="00FB7BF1"/>
    <w:rsid w:val="00FC5A03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549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1FA"/>
  </w:style>
  <w:style w:type="paragraph" w:styleId="Ttulo1">
    <w:name w:val="heading 1"/>
    <w:basedOn w:val="Normal"/>
    <w:next w:val="Normal"/>
    <w:link w:val="Ttulo1Car"/>
    <w:uiPriority w:val="9"/>
    <w:qFormat/>
    <w:rsid w:val="00F66B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66B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1D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61D3"/>
  </w:style>
  <w:style w:type="paragraph" w:styleId="Piedepgina">
    <w:name w:val="footer"/>
    <w:basedOn w:val="Normal"/>
    <w:link w:val="PiedepginaCar"/>
    <w:uiPriority w:val="99"/>
    <w:unhideWhenUsed/>
    <w:rsid w:val="004861D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1D3"/>
  </w:style>
  <w:style w:type="paragraph" w:styleId="Prrafodelista">
    <w:name w:val="List Paragraph"/>
    <w:basedOn w:val="Normal"/>
    <w:uiPriority w:val="34"/>
    <w:qFormat/>
    <w:rsid w:val="004861D3"/>
    <w:pPr>
      <w:ind w:left="720"/>
      <w:contextualSpacing/>
    </w:pPr>
  </w:style>
  <w:style w:type="table" w:styleId="Tablaconcuadrcula">
    <w:name w:val="Table Grid"/>
    <w:basedOn w:val="Tablanormal"/>
    <w:uiPriority w:val="59"/>
    <w:rsid w:val="006A0F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F66B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F66B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F66B76"/>
  </w:style>
  <w:style w:type="paragraph" w:styleId="Textodeglobo">
    <w:name w:val="Balloon Text"/>
    <w:basedOn w:val="Normal"/>
    <w:link w:val="TextodegloboCar"/>
    <w:uiPriority w:val="99"/>
    <w:semiHidden/>
    <w:unhideWhenUsed/>
    <w:rsid w:val="00465A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A2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F4D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1FA"/>
  </w:style>
  <w:style w:type="paragraph" w:styleId="Ttulo1">
    <w:name w:val="heading 1"/>
    <w:basedOn w:val="Normal"/>
    <w:next w:val="Normal"/>
    <w:link w:val="Ttulo1Car"/>
    <w:uiPriority w:val="9"/>
    <w:qFormat/>
    <w:rsid w:val="00F66B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66B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1D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61D3"/>
  </w:style>
  <w:style w:type="paragraph" w:styleId="Piedepgina">
    <w:name w:val="footer"/>
    <w:basedOn w:val="Normal"/>
    <w:link w:val="PiedepginaCar"/>
    <w:uiPriority w:val="99"/>
    <w:unhideWhenUsed/>
    <w:rsid w:val="004861D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1D3"/>
  </w:style>
  <w:style w:type="paragraph" w:styleId="Prrafodelista">
    <w:name w:val="List Paragraph"/>
    <w:basedOn w:val="Normal"/>
    <w:uiPriority w:val="34"/>
    <w:qFormat/>
    <w:rsid w:val="004861D3"/>
    <w:pPr>
      <w:ind w:left="720"/>
      <w:contextualSpacing/>
    </w:pPr>
  </w:style>
  <w:style w:type="table" w:styleId="Tablaconcuadrcula">
    <w:name w:val="Table Grid"/>
    <w:basedOn w:val="Tablanormal"/>
    <w:uiPriority w:val="59"/>
    <w:rsid w:val="006A0F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F66B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F66B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F66B76"/>
  </w:style>
  <w:style w:type="paragraph" w:styleId="Textodeglobo">
    <w:name w:val="Balloon Text"/>
    <w:basedOn w:val="Normal"/>
    <w:link w:val="TextodegloboCar"/>
    <w:uiPriority w:val="99"/>
    <w:semiHidden/>
    <w:unhideWhenUsed/>
    <w:rsid w:val="00465A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A2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F4D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globalconsularforum.org/" TargetMode="External"/><Relationship Id="rId10" Type="http://schemas.openxmlformats.org/officeDocument/2006/relationships/hyperlink" Target="mailto:consularforum.jpp@international.g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D667F-FB2C-5D45-9DC7-8C118850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629</Words>
  <Characters>3465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DFAIT-MAECI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Caddell, Andrew -GFB</dc:creator>
  <cp:lastModifiedBy>Christiane Lehnhoff</cp:lastModifiedBy>
  <cp:revision>30</cp:revision>
  <cp:lastPrinted>2014-09-22T22:55:00Z</cp:lastPrinted>
  <dcterms:created xsi:type="dcterms:W3CDTF">2014-11-19T19:08:00Z</dcterms:created>
  <dcterms:modified xsi:type="dcterms:W3CDTF">2014-11-20T15:34:00Z</dcterms:modified>
</cp:coreProperties>
</file>