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FE" w:rsidRDefault="002E7BFE" w:rsidP="002E7BFE">
      <w:pPr>
        <w:pStyle w:val="NormalWeb"/>
        <w:jc w:val="center"/>
        <w:rPr>
          <w:b/>
          <w:color w:val="2672EC"/>
          <w:lang w:val="es-CR"/>
        </w:rPr>
      </w:pPr>
      <w:r w:rsidRPr="002E7BFE">
        <w:rPr>
          <w:b/>
          <w:color w:val="2672EC"/>
          <w:lang w:val="es-CR"/>
        </w:rPr>
        <w:t>Avances de Panamá en materia de Protección a Mujeres Migrantes</w:t>
      </w:r>
    </w:p>
    <w:p w:rsidR="002E7BFE" w:rsidRPr="002E7BFE" w:rsidRDefault="002E7BFE" w:rsidP="002E7BFE">
      <w:pPr>
        <w:pStyle w:val="NormalWeb"/>
        <w:jc w:val="both"/>
        <w:rPr>
          <w:b/>
          <w:color w:val="2672EC"/>
          <w:lang w:val="es-CR"/>
        </w:rPr>
      </w:pPr>
    </w:p>
    <w:p w:rsidR="002E7BFE" w:rsidRPr="002E7BFE" w:rsidRDefault="00B42F81" w:rsidP="002E7BFE">
      <w:pPr>
        <w:pStyle w:val="NormalWeb"/>
        <w:jc w:val="both"/>
        <w:rPr>
          <w:color w:val="2672EC"/>
          <w:lang w:val="es-CR"/>
        </w:rPr>
      </w:pPr>
      <w:r>
        <w:rPr>
          <w:color w:val="2672EC"/>
          <w:lang w:val="es-CR"/>
        </w:rPr>
        <w:t>A</w:t>
      </w:r>
      <w:r w:rsidR="002E7BFE" w:rsidRPr="002E7BFE">
        <w:rPr>
          <w:color w:val="2672EC"/>
          <w:lang w:val="es-CR"/>
        </w:rPr>
        <w:t xml:space="preserve"> con los que cuenta Panamá en materia de legislación y políticas de protección para las </w:t>
      </w:r>
      <w:r>
        <w:rPr>
          <w:color w:val="2672EC"/>
          <w:lang w:val="es-CR"/>
        </w:rPr>
        <w:t>mujeres migrantes:</w:t>
      </w:r>
    </w:p>
    <w:p w:rsidR="002E7BFE" w:rsidRPr="002E7BFE" w:rsidRDefault="002E7BFE" w:rsidP="002E7BFE">
      <w:pPr>
        <w:pStyle w:val="NormalWeb"/>
        <w:jc w:val="both"/>
        <w:rPr>
          <w:color w:val="2672EC"/>
          <w:lang w:val="es-CR"/>
        </w:rPr>
      </w:pPr>
    </w:p>
    <w:p w:rsidR="002E7BFE" w:rsidRPr="002E7BFE" w:rsidRDefault="002E7BFE" w:rsidP="002E7BFE">
      <w:pPr>
        <w:pStyle w:val="NormalWeb"/>
        <w:jc w:val="both"/>
        <w:rPr>
          <w:color w:val="2672EC"/>
          <w:lang w:val="es-CR"/>
        </w:rPr>
      </w:pPr>
      <w:r w:rsidRPr="002E7BFE">
        <w:rPr>
          <w:color w:val="2672EC"/>
          <w:lang w:val="es-CR"/>
        </w:rPr>
        <w:t>En este sentido Panamá cuenta con la Política Pública de Igualdad de Oportunidades, la cual recoge en sus páginas 47 y 48 los Lineamientos Estratégicos de Protección y garantía de los DDHH a las mujeres migrantes, víctimas de trata y refugiadas.</w:t>
      </w:r>
    </w:p>
    <w:p w:rsidR="002E7BFE" w:rsidRPr="002E7BFE" w:rsidRDefault="002E7BFE" w:rsidP="002E7BFE">
      <w:pPr>
        <w:pStyle w:val="NormalWeb"/>
        <w:jc w:val="both"/>
        <w:rPr>
          <w:color w:val="2672EC"/>
          <w:lang w:val="es-CR"/>
        </w:rPr>
      </w:pPr>
    </w:p>
    <w:p w:rsidR="002E7BFE" w:rsidRPr="002E7BFE" w:rsidRDefault="002E7BFE" w:rsidP="002E7BFE">
      <w:pPr>
        <w:pStyle w:val="NormalWeb"/>
        <w:jc w:val="both"/>
        <w:rPr>
          <w:color w:val="2672EC"/>
          <w:lang w:val="es-CR"/>
        </w:rPr>
      </w:pPr>
      <w:r w:rsidRPr="002E7BFE">
        <w:rPr>
          <w:color w:val="2672EC"/>
          <w:lang w:val="es-CR"/>
        </w:rPr>
        <w:t>También contamos con la Ley 79 del 9 de noviembre de 2011, sobre trata de persona y actividades conexas.</w:t>
      </w:r>
    </w:p>
    <w:p w:rsidR="00D2205E" w:rsidRDefault="00D2205E">
      <w:bookmarkStart w:id="0" w:name="_GoBack"/>
      <w:bookmarkEnd w:id="0"/>
    </w:p>
    <w:sectPr w:rsidR="00D22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FE"/>
    <w:rsid w:val="002E7BFE"/>
    <w:rsid w:val="00B42F81"/>
    <w:rsid w:val="00D2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BF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BF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JIMÉNEZ Andrea</dc:creator>
  <cp:lastModifiedBy>RODAS Renán</cp:lastModifiedBy>
  <cp:revision>2</cp:revision>
  <dcterms:created xsi:type="dcterms:W3CDTF">2017-01-12T20:48:00Z</dcterms:created>
  <dcterms:modified xsi:type="dcterms:W3CDTF">2017-02-10T22:11:00Z</dcterms:modified>
</cp:coreProperties>
</file>