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6335" w14:textId="77777777" w:rsidR="00CF3F68" w:rsidRPr="0083392C" w:rsidRDefault="00BE303C" w:rsidP="002D16A8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83392C">
        <w:rPr>
          <w:rFonts w:ascii="Arial" w:hAnsi="Arial" w:cs="Arial"/>
          <w:b/>
          <w:sz w:val="32"/>
          <w:szCs w:val="32"/>
          <w:lang w:val="en-GB"/>
        </w:rPr>
        <w:t>International Conference on Migration, Children and Family</w:t>
      </w:r>
      <w:r w:rsidR="00716EC8" w:rsidRPr="0083392C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177B8B8C" w14:textId="2FD42862" w:rsidR="00CF3F68" w:rsidRPr="0083392C" w:rsidRDefault="00716EC8" w:rsidP="002D16A8">
      <w:pPr>
        <w:spacing w:after="0"/>
        <w:ind w:left="-426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3392C">
        <w:rPr>
          <w:rFonts w:ascii="Arial" w:hAnsi="Arial" w:cs="Arial"/>
          <w:b/>
          <w:sz w:val="28"/>
          <w:szCs w:val="28"/>
          <w:lang w:val="en-GB"/>
        </w:rPr>
        <w:t xml:space="preserve">Tegucigalpa, </w:t>
      </w:r>
      <w:r w:rsidR="00CF3F68" w:rsidRPr="0083392C">
        <w:rPr>
          <w:rFonts w:ascii="Arial" w:hAnsi="Arial" w:cs="Arial"/>
          <w:b/>
          <w:sz w:val="28"/>
          <w:szCs w:val="28"/>
          <w:lang w:val="en-GB"/>
        </w:rPr>
        <w:t>Honduras</w:t>
      </w:r>
    </w:p>
    <w:p w14:paraId="79A54289" w14:textId="77777777" w:rsidR="00716EC8" w:rsidRPr="0083392C" w:rsidRDefault="00BE303C" w:rsidP="002D16A8">
      <w:pPr>
        <w:spacing w:after="0"/>
        <w:ind w:left="-426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3392C">
        <w:rPr>
          <w:rFonts w:ascii="Arial" w:hAnsi="Arial" w:cs="Arial"/>
          <w:b/>
          <w:sz w:val="28"/>
          <w:szCs w:val="28"/>
          <w:lang w:val="en-GB"/>
        </w:rPr>
        <w:t>July 16-17,</w:t>
      </w:r>
      <w:r w:rsidR="00716EC8" w:rsidRPr="0083392C">
        <w:rPr>
          <w:rFonts w:ascii="Arial" w:hAnsi="Arial" w:cs="Arial"/>
          <w:b/>
          <w:sz w:val="28"/>
          <w:szCs w:val="28"/>
          <w:lang w:val="en-GB"/>
        </w:rPr>
        <w:t xml:space="preserve"> 2014</w:t>
      </w:r>
    </w:p>
    <w:p w14:paraId="53F68950" w14:textId="77777777" w:rsidR="005A0D7B" w:rsidRPr="0083392C" w:rsidRDefault="005A0D7B" w:rsidP="002D16A8">
      <w:pPr>
        <w:spacing w:after="0"/>
        <w:ind w:left="-426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</w:p>
    <w:p w14:paraId="33FEB288" w14:textId="18E4AA86" w:rsidR="00716EC8" w:rsidRPr="0083392C" w:rsidRDefault="000A40D0" w:rsidP="002D16A8">
      <w:pPr>
        <w:spacing w:after="0"/>
        <w:ind w:left="-426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>Roadmap</w:t>
      </w:r>
      <w:bookmarkStart w:id="0" w:name="_GoBack"/>
      <w:bookmarkEnd w:id="0"/>
      <w:r w:rsidR="00716EC8" w:rsidRPr="0083392C">
        <w:rPr>
          <w:rFonts w:ascii="Arial" w:hAnsi="Arial" w:cs="Arial"/>
          <w:b/>
          <w:i/>
          <w:sz w:val="28"/>
          <w:szCs w:val="28"/>
          <w:lang w:val="en-GB"/>
        </w:rPr>
        <w:t xml:space="preserve">: </w:t>
      </w:r>
      <w:r w:rsidR="00BE303C" w:rsidRPr="0083392C">
        <w:rPr>
          <w:rFonts w:ascii="Arial" w:hAnsi="Arial" w:cs="Arial"/>
          <w:b/>
          <w:i/>
          <w:sz w:val="28"/>
          <w:szCs w:val="28"/>
          <w:lang w:val="en-GB"/>
        </w:rPr>
        <w:t>An Invitation to Action</w:t>
      </w:r>
    </w:p>
    <w:p w14:paraId="4D13D788" w14:textId="77777777" w:rsidR="00C97BB0" w:rsidRPr="0083392C" w:rsidRDefault="00C97BB0" w:rsidP="002D16A8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D406B3B" w14:textId="77777777" w:rsidR="00822D56" w:rsidRPr="0083392C" w:rsidRDefault="001E4142" w:rsidP="002D16A8">
      <w:pPr>
        <w:tabs>
          <w:tab w:val="left" w:pos="5070"/>
        </w:tabs>
        <w:spacing w:after="0"/>
        <w:ind w:left="-426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ab/>
      </w:r>
    </w:p>
    <w:p w14:paraId="7B5E5C58" w14:textId="2A75EE45" w:rsidR="006C3B29" w:rsidRPr="0083392C" w:rsidRDefault="003163D7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The International Conference on Migration, Children and Family, held on July</w:t>
      </w:r>
      <w:r w:rsidR="00822D56" w:rsidRPr="0083392C">
        <w:rPr>
          <w:rFonts w:ascii="Arial" w:hAnsi="Arial" w:cs="Arial"/>
          <w:sz w:val="24"/>
          <w:szCs w:val="24"/>
          <w:lang w:val="en-GB"/>
        </w:rPr>
        <w:t xml:space="preserve"> 16</w:t>
      </w:r>
      <w:r w:rsidRPr="0083392C">
        <w:rPr>
          <w:rFonts w:ascii="Arial" w:hAnsi="Arial" w:cs="Arial"/>
          <w:sz w:val="24"/>
          <w:szCs w:val="24"/>
          <w:lang w:val="en-GB"/>
        </w:rPr>
        <w:t>-17, 2014 in Tegucigalpa, included representatives from the governments of the United States, Mexico, Guatemala</w:t>
      </w:r>
      <w:r w:rsidR="00D96D18" w:rsidRPr="0083392C">
        <w:rPr>
          <w:rFonts w:ascii="Arial" w:hAnsi="Arial" w:cs="Arial"/>
          <w:sz w:val="24"/>
          <w:szCs w:val="24"/>
          <w:lang w:val="en-GB"/>
        </w:rPr>
        <w:t xml:space="preserve">, El </w:t>
      </w:r>
      <w:r w:rsidRPr="0083392C">
        <w:rPr>
          <w:rFonts w:ascii="Arial" w:hAnsi="Arial" w:cs="Arial"/>
          <w:sz w:val="24"/>
          <w:szCs w:val="24"/>
          <w:lang w:val="en-GB"/>
        </w:rPr>
        <w:t>Salvador, Honduras, Costa Rica and Panama, as well as the United Nations System, the Organization of American States, the Central American Integration System, international cooperation agencies and civil society</w:t>
      </w:r>
      <w:r w:rsidR="006C3B29" w:rsidRPr="0083392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E0998B9" w14:textId="77777777" w:rsidR="006C3B29" w:rsidRPr="0083392C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n-GB"/>
        </w:rPr>
      </w:pPr>
    </w:p>
    <w:p w14:paraId="0134DBAF" w14:textId="54803852" w:rsidR="006C3B29" w:rsidRPr="0083392C" w:rsidRDefault="003163D7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The Government of</w:t>
      </w:r>
      <w:r w:rsidR="00B10887" w:rsidRPr="0083392C">
        <w:rPr>
          <w:rFonts w:ascii="Arial" w:hAnsi="Arial" w:cs="Arial"/>
          <w:sz w:val="24"/>
          <w:szCs w:val="24"/>
          <w:lang w:val="en-GB"/>
        </w:rPr>
        <w:t xml:space="preserve"> Honduras </w:t>
      </w:r>
      <w:r w:rsidRPr="0083392C">
        <w:rPr>
          <w:rFonts w:ascii="Arial" w:hAnsi="Arial" w:cs="Arial"/>
          <w:sz w:val="24"/>
          <w:szCs w:val="24"/>
          <w:lang w:val="en-GB"/>
        </w:rPr>
        <w:t>would like to share</w:t>
      </w:r>
      <w:r w:rsidR="00716EC8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Pr="0083392C">
        <w:rPr>
          <w:rFonts w:ascii="Arial" w:hAnsi="Arial" w:cs="Arial"/>
          <w:sz w:val="24"/>
          <w:szCs w:val="24"/>
          <w:lang w:val="en-GB"/>
        </w:rPr>
        <w:t>what we consider to be the primary reflections and strategic lines that emerged from the Conference</w:t>
      </w:r>
      <w:r w:rsidR="00A4372E">
        <w:rPr>
          <w:rFonts w:ascii="Arial" w:hAnsi="Arial" w:cs="Arial"/>
          <w:sz w:val="24"/>
          <w:szCs w:val="24"/>
          <w:lang w:val="en-GB"/>
        </w:rPr>
        <w:t>,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 which represent a framework for action and commitment to </w:t>
      </w:r>
      <w:r w:rsidR="0057474A">
        <w:rPr>
          <w:rFonts w:ascii="Arial" w:hAnsi="Arial" w:cs="Arial"/>
          <w:sz w:val="24"/>
          <w:szCs w:val="24"/>
          <w:lang w:val="en-GB"/>
        </w:rPr>
        <w:t>respond to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 the serious humanitarian emergency </w:t>
      </w:r>
      <w:r w:rsidR="001B6A4A">
        <w:rPr>
          <w:rFonts w:ascii="Arial" w:hAnsi="Arial" w:cs="Arial"/>
          <w:sz w:val="24"/>
          <w:szCs w:val="24"/>
          <w:lang w:val="en-GB"/>
        </w:rPr>
        <w:t xml:space="preserve">situation 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generated by the significant flow of unaccompanied migrant boys and girls to the United States, the majority of whom come from </w:t>
      </w:r>
      <w:r w:rsidR="008B623F" w:rsidRPr="0083392C">
        <w:rPr>
          <w:rFonts w:ascii="Arial" w:hAnsi="Arial" w:cs="Arial"/>
          <w:sz w:val="24"/>
          <w:szCs w:val="24"/>
          <w:lang w:val="en-GB"/>
        </w:rPr>
        <w:t>Gu</w:t>
      </w:r>
      <w:r w:rsidR="0017135F" w:rsidRPr="0083392C">
        <w:rPr>
          <w:rFonts w:ascii="Arial" w:hAnsi="Arial" w:cs="Arial"/>
          <w:sz w:val="24"/>
          <w:szCs w:val="24"/>
          <w:lang w:val="en-GB"/>
        </w:rPr>
        <w:t>atemala, Hon</w:t>
      </w:r>
      <w:r w:rsidRPr="0083392C">
        <w:rPr>
          <w:rFonts w:ascii="Arial" w:hAnsi="Arial" w:cs="Arial"/>
          <w:sz w:val="24"/>
          <w:szCs w:val="24"/>
          <w:lang w:val="en-GB"/>
        </w:rPr>
        <w:t>duras and</w:t>
      </w:r>
      <w:r w:rsidR="00336A5F" w:rsidRPr="0083392C">
        <w:rPr>
          <w:rFonts w:ascii="Arial" w:hAnsi="Arial" w:cs="Arial"/>
          <w:sz w:val="24"/>
          <w:szCs w:val="24"/>
          <w:lang w:val="en-GB"/>
        </w:rPr>
        <w:t xml:space="preserve"> El Salvador</w:t>
      </w:r>
      <w:r w:rsidR="006C3B29" w:rsidRPr="0083392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3DC8065" w14:textId="77777777" w:rsidR="006C3B29" w:rsidRPr="0083392C" w:rsidRDefault="006C3B29" w:rsidP="002D16A8">
      <w:pPr>
        <w:spacing w:after="0"/>
        <w:ind w:left="-426" w:firstLine="708"/>
        <w:jc w:val="both"/>
        <w:rPr>
          <w:rFonts w:ascii="Arial" w:hAnsi="Arial" w:cs="Arial"/>
          <w:sz w:val="24"/>
          <w:szCs w:val="24"/>
          <w:lang w:val="en-GB"/>
        </w:rPr>
      </w:pPr>
    </w:p>
    <w:p w14:paraId="1D3688E6" w14:textId="11074EFD" w:rsidR="00716EC8" w:rsidRPr="0083392C" w:rsidRDefault="003163D7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In this regard, the following is highlighted</w:t>
      </w:r>
      <w:r w:rsidR="006C3B29" w:rsidRPr="0083392C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502E9534" w14:textId="77777777" w:rsidR="006C3B29" w:rsidRPr="0083392C" w:rsidRDefault="006C3B29" w:rsidP="002D16A8">
      <w:pPr>
        <w:spacing w:after="0"/>
        <w:ind w:left="-426"/>
        <w:jc w:val="both"/>
        <w:rPr>
          <w:rFonts w:ascii="Arial" w:hAnsi="Arial" w:cs="Arial"/>
          <w:sz w:val="24"/>
          <w:szCs w:val="24"/>
          <w:lang w:val="en-GB"/>
        </w:rPr>
      </w:pPr>
    </w:p>
    <w:p w14:paraId="261EC7D4" w14:textId="49C8C96D" w:rsidR="006C3542" w:rsidRPr="0083392C" w:rsidRDefault="0017135F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A54569">
        <w:rPr>
          <w:rFonts w:ascii="Arial" w:hAnsi="Arial" w:cs="Arial"/>
          <w:sz w:val="24"/>
          <w:szCs w:val="24"/>
          <w:lang w:val="en-GB"/>
        </w:rPr>
        <w:t xml:space="preserve"> The causes of</w:t>
      </w:r>
      <w:r w:rsidR="003163D7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="00A54569">
        <w:rPr>
          <w:rFonts w:ascii="Arial" w:hAnsi="Arial" w:cs="Arial"/>
          <w:sz w:val="24"/>
          <w:szCs w:val="24"/>
          <w:lang w:val="en-GB"/>
        </w:rPr>
        <w:t xml:space="preserve">this flow of migrant </w:t>
      </w:r>
      <w:r w:rsidR="003163D7" w:rsidRPr="0083392C">
        <w:rPr>
          <w:rFonts w:ascii="Arial" w:hAnsi="Arial" w:cs="Arial"/>
          <w:sz w:val="24"/>
          <w:szCs w:val="24"/>
          <w:lang w:val="en-GB"/>
        </w:rPr>
        <w:t>boys, girls and adolesc</w:t>
      </w:r>
      <w:r w:rsidR="00700D06">
        <w:rPr>
          <w:rFonts w:ascii="Arial" w:hAnsi="Arial" w:cs="Arial"/>
          <w:sz w:val="24"/>
          <w:szCs w:val="24"/>
          <w:lang w:val="en-GB"/>
        </w:rPr>
        <w:t>ents are manifold; particularly</w:t>
      </w:r>
      <w:r w:rsidR="003163D7" w:rsidRPr="0083392C">
        <w:rPr>
          <w:rFonts w:ascii="Arial" w:hAnsi="Arial" w:cs="Arial"/>
          <w:sz w:val="24"/>
          <w:szCs w:val="24"/>
          <w:lang w:val="en-GB"/>
        </w:rPr>
        <w:t xml:space="preserve"> violence in all its dimensions, drug trafficking, poverty, inequality and social exclusion; lack of opportunities; domestic violence; family reunificatio</w:t>
      </w:r>
      <w:r w:rsidR="00107E1D">
        <w:rPr>
          <w:rFonts w:ascii="Arial" w:hAnsi="Arial" w:cs="Arial"/>
          <w:sz w:val="24"/>
          <w:szCs w:val="24"/>
          <w:lang w:val="en-GB"/>
        </w:rPr>
        <w:t xml:space="preserve">n; trafficking in persons; etc., </w:t>
      </w:r>
      <w:r w:rsidR="003163D7" w:rsidRPr="0083392C">
        <w:rPr>
          <w:rFonts w:ascii="Arial" w:hAnsi="Arial" w:cs="Arial"/>
          <w:sz w:val="24"/>
          <w:szCs w:val="24"/>
          <w:lang w:val="en-GB"/>
        </w:rPr>
        <w:t xml:space="preserve">as well as the </w:t>
      </w:r>
      <w:r w:rsidR="00037F12" w:rsidRPr="0083392C">
        <w:rPr>
          <w:rFonts w:ascii="Arial" w:hAnsi="Arial" w:cs="Arial"/>
          <w:sz w:val="24"/>
          <w:szCs w:val="24"/>
          <w:lang w:val="en-GB"/>
        </w:rPr>
        <w:t>false perception that if a boy, girl or adolescent or a family with a boy, girl or adolescent arrives in the United States they will not be returned to their country of origin.</w:t>
      </w:r>
    </w:p>
    <w:p w14:paraId="05E4E4FD" w14:textId="65017163" w:rsidR="006C3B29" w:rsidRPr="0083392C" w:rsidRDefault="0017135F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Every State </w:t>
      </w:r>
      <w:r w:rsidR="00DA6208" w:rsidRPr="0083392C">
        <w:rPr>
          <w:rFonts w:ascii="Arial" w:hAnsi="Arial" w:cs="Arial"/>
          <w:sz w:val="24"/>
          <w:szCs w:val="24"/>
          <w:lang w:val="en-GB"/>
        </w:rPr>
        <w:t xml:space="preserve">– 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whether of origin, transit or destination </w:t>
      </w:r>
      <w:r w:rsidR="00716EC8" w:rsidRPr="0083392C">
        <w:rPr>
          <w:rFonts w:ascii="Arial" w:hAnsi="Arial" w:cs="Arial"/>
          <w:sz w:val="24"/>
          <w:szCs w:val="24"/>
          <w:lang w:val="en-GB"/>
        </w:rPr>
        <w:t>–</w:t>
      </w:r>
      <w:r w:rsidR="00DA6208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="00037F12" w:rsidRPr="0083392C">
        <w:rPr>
          <w:rFonts w:ascii="Arial" w:hAnsi="Arial" w:cs="Arial"/>
          <w:sz w:val="24"/>
          <w:szCs w:val="24"/>
          <w:lang w:val="en-GB"/>
        </w:rPr>
        <w:t>has the obligation to respect and ensure the human rights of migrants and the principles of the best interest of the child, access to international protection, non-discrimination, due process and family reunification.</w:t>
      </w:r>
      <w:r w:rsidR="00DA6208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="00037F12" w:rsidRPr="0083392C">
        <w:rPr>
          <w:rFonts w:ascii="Arial" w:hAnsi="Arial" w:cs="Arial"/>
          <w:sz w:val="24"/>
          <w:szCs w:val="24"/>
          <w:lang w:val="en-GB"/>
        </w:rPr>
        <w:t>St</w:t>
      </w:r>
      <w:r w:rsidR="007B52C4">
        <w:rPr>
          <w:rFonts w:ascii="Arial" w:hAnsi="Arial" w:cs="Arial"/>
          <w:sz w:val="24"/>
          <w:szCs w:val="24"/>
          <w:lang w:val="en-GB"/>
        </w:rPr>
        <w:t xml:space="preserve">ates </w:t>
      </w:r>
      <w:r w:rsidR="00037F12" w:rsidRPr="0083392C">
        <w:rPr>
          <w:rFonts w:ascii="Arial" w:hAnsi="Arial" w:cs="Arial"/>
          <w:sz w:val="24"/>
          <w:szCs w:val="24"/>
          <w:lang w:val="en-GB"/>
        </w:rPr>
        <w:t>should implement efforts</w:t>
      </w:r>
      <w:r w:rsidR="007B52C4">
        <w:rPr>
          <w:rFonts w:ascii="Arial" w:hAnsi="Arial" w:cs="Arial"/>
          <w:sz w:val="24"/>
          <w:szCs w:val="24"/>
          <w:lang w:val="en-GB"/>
        </w:rPr>
        <w:t xml:space="preserve"> in</w:t>
      </w:r>
      <w:r w:rsidR="007B52C4" w:rsidRPr="0083392C">
        <w:rPr>
          <w:rFonts w:ascii="Arial" w:hAnsi="Arial" w:cs="Arial"/>
          <w:sz w:val="24"/>
          <w:szCs w:val="24"/>
          <w:lang w:val="en-GB"/>
        </w:rPr>
        <w:t xml:space="preserve"> cooperation </w:t>
      </w:r>
      <w:r w:rsidR="007B52C4">
        <w:rPr>
          <w:rFonts w:ascii="Arial" w:hAnsi="Arial" w:cs="Arial"/>
          <w:sz w:val="24"/>
          <w:szCs w:val="24"/>
          <w:lang w:val="en-GB"/>
        </w:rPr>
        <w:t>with</w:t>
      </w:r>
      <w:r w:rsidR="007B52C4" w:rsidRPr="0083392C">
        <w:rPr>
          <w:rFonts w:ascii="Arial" w:hAnsi="Arial" w:cs="Arial"/>
          <w:sz w:val="24"/>
          <w:szCs w:val="24"/>
          <w:lang w:val="en-GB"/>
        </w:rPr>
        <w:t xml:space="preserve"> the internatio</w:t>
      </w:r>
      <w:r w:rsidR="007B52C4">
        <w:rPr>
          <w:rFonts w:ascii="Arial" w:hAnsi="Arial" w:cs="Arial"/>
          <w:sz w:val="24"/>
          <w:szCs w:val="24"/>
          <w:lang w:val="en-GB"/>
        </w:rPr>
        <w:t>nal community and civil society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to address the causes of migration</w:t>
      </w:r>
      <w:r w:rsidR="007B52C4">
        <w:rPr>
          <w:rFonts w:ascii="Arial" w:hAnsi="Arial" w:cs="Arial"/>
          <w:sz w:val="24"/>
          <w:szCs w:val="24"/>
          <w:lang w:val="en-GB"/>
        </w:rPr>
        <w:t>,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="00E8650E">
        <w:rPr>
          <w:rFonts w:ascii="Arial" w:hAnsi="Arial" w:cs="Arial"/>
          <w:sz w:val="24"/>
          <w:szCs w:val="24"/>
          <w:lang w:val="en-GB"/>
        </w:rPr>
        <w:t>with a special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focus on access to health care, prevention of teenage pregnancy, education, employment, food security, housing and family income generating projects for returned migrants</w:t>
      </w:r>
      <w:r w:rsidR="006C3B29" w:rsidRPr="0083392C">
        <w:rPr>
          <w:rFonts w:ascii="Arial" w:hAnsi="Arial" w:cs="Arial"/>
          <w:sz w:val="24"/>
          <w:szCs w:val="24"/>
          <w:lang w:val="en-GB"/>
        </w:rPr>
        <w:t xml:space="preserve">, </w:t>
      </w:r>
      <w:r w:rsidR="00037F12" w:rsidRPr="0083392C">
        <w:rPr>
          <w:rFonts w:ascii="Arial" w:hAnsi="Arial" w:cs="Arial"/>
          <w:sz w:val="24"/>
          <w:szCs w:val="24"/>
          <w:lang w:val="en-GB"/>
        </w:rPr>
        <w:t>as well as accompaniment of and follow-</w:t>
      </w:r>
      <w:r w:rsidR="00203CFC">
        <w:rPr>
          <w:rFonts w:ascii="Arial" w:hAnsi="Arial" w:cs="Arial"/>
          <w:sz w:val="24"/>
          <w:szCs w:val="24"/>
          <w:lang w:val="en-GB"/>
        </w:rPr>
        <w:t>up for families throughout the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process of reintegration into their communities</w:t>
      </w:r>
      <w:r w:rsidR="006C3B29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393170A3" w14:textId="7F0DDC29" w:rsidR="00C42991" w:rsidRPr="0083392C" w:rsidRDefault="001B38CC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1D0CB0">
        <w:rPr>
          <w:rFonts w:ascii="Arial" w:hAnsi="Arial" w:cs="Arial"/>
          <w:sz w:val="24"/>
          <w:szCs w:val="24"/>
          <w:lang w:val="en-GB"/>
        </w:rPr>
        <w:t xml:space="preserve"> Given the sub</w:t>
      </w:r>
      <w:r w:rsidR="00037F12" w:rsidRPr="0083392C">
        <w:rPr>
          <w:rFonts w:ascii="Arial" w:hAnsi="Arial" w:cs="Arial"/>
          <w:sz w:val="24"/>
          <w:szCs w:val="24"/>
          <w:lang w:val="en-GB"/>
        </w:rPr>
        <w:t>regional dimension of this situation, actions should be based on a principle of shared responsibilit</w:t>
      </w:r>
      <w:r w:rsidR="006F66E7">
        <w:rPr>
          <w:rFonts w:ascii="Arial" w:hAnsi="Arial" w:cs="Arial"/>
          <w:sz w:val="24"/>
          <w:szCs w:val="24"/>
          <w:lang w:val="en-GB"/>
        </w:rPr>
        <w:t>y, integration and coordination,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="006F66E7">
        <w:rPr>
          <w:rFonts w:ascii="Arial" w:hAnsi="Arial" w:cs="Arial"/>
          <w:sz w:val="24"/>
          <w:szCs w:val="24"/>
          <w:lang w:val="en-GB"/>
        </w:rPr>
        <w:t>harmonizing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efforts </w:t>
      </w:r>
      <w:r w:rsidR="00037F12" w:rsidRPr="0083392C">
        <w:rPr>
          <w:rFonts w:ascii="Arial" w:hAnsi="Arial" w:cs="Arial"/>
          <w:sz w:val="24"/>
          <w:szCs w:val="24"/>
          <w:lang w:val="en-GB"/>
        </w:rPr>
        <w:lastRenderedPageBreak/>
        <w:t xml:space="preserve">between countries of </w:t>
      </w:r>
      <w:r w:rsidR="00791E14">
        <w:rPr>
          <w:rFonts w:ascii="Arial" w:hAnsi="Arial" w:cs="Arial"/>
          <w:sz w:val="24"/>
          <w:szCs w:val="24"/>
          <w:lang w:val="en-GB"/>
        </w:rPr>
        <w:t>origin, transit and destination and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with a firm commitment by all involved actors, including governments, civil society as a w</w:t>
      </w:r>
      <w:r w:rsidR="00504AFA">
        <w:rPr>
          <w:rFonts w:ascii="Arial" w:hAnsi="Arial" w:cs="Arial"/>
          <w:sz w:val="24"/>
          <w:szCs w:val="24"/>
          <w:lang w:val="en-GB"/>
        </w:rPr>
        <w:t>hole, the private sector</w:t>
      </w:r>
      <w:r w:rsidR="00037F12" w:rsidRPr="0083392C">
        <w:rPr>
          <w:rFonts w:ascii="Arial" w:hAnsi="Arial" w:cs="Arial"/>
          <w:sz w:val="24"/>
          <w:szCs w:val="24"/>
          <w:lang w:val="en-GB"/>
        </w:rPr>
        <w:t xml:space="preserve"> and </w:t>
      </w:r>
      <w:r w:rsidR="008745D7">
        <w:rPr>
          <w:rFonts w:ascii="Arial" w:hAnsi="Arial" w:cs="Arial"/>
          <w:sz w:val="24"/>
          <w:szCs w:val="24"/>
          <w:lang w:val="en-GB"/>
        </w:rPr>
        <w:t xml:space="preserve">relevant </w:t>
      </w:r>
      <w:r w:rsidR="00037F12" w:rsidRPr="0083392C">
        <w:rPr>
          <w:rFonts w:ascii="Arial" w:hAnsi="Arial" w:cs="Arial"/>
          <w:sz w:val="24"/>
          <w:szCs w:val="24"/>
          <w:lang w:val="en-GB"/>
        </w:rPr>
        <w:t>subregional, regional and international organizations with experience in this field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8BAF5EE" w14:textId="7F74B298" w:rsidR="007B0BCE" w:rsidRPr="0083392C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83392C" w:rsidRPr="0083392C">
        <w:rPr>
          <w:rFonts w:ascii="Arial" w:hAnsi="Arial" w:cs="Arial"/>
          <w:sz w:val="24"/>
          <w:szCs w:val="24"/>
          <w:lang w:val="en-GB"/>
        </w:rPr>
        <w:t xml:space="preserve"> The strategy to address this humanitarian situation with its causal links should consider short-, medium- and long-term actions. </w:t>
      </w:r>
      <w:r w:rsidR="009B0061">
        <w:rPr>
          <w:rFonts w:ascii="Arial" w:hAnsi="Arial" w:cs="Arial"/>
          <w:sz w:val="24"/>
          <w:szCs w:val="24"/>
          <w:lang w:val="en-GB"/>
        </w:rPr>
        <w:t>In this context</w:t>
      </w:r>
      <w:r w:rsidR="0083392C" w:rsidRPr="0083392C">
        <w:rPr>
          <w:rFonts w:ascii="Arial" w:hAnsi="Arial" w:cs="Arial"/>
          <w:sz w:val="24"/>
          <w:szCs w:val="24"/>
          <w:lang w:val="en-GB"/>
        </w:rPr>
        <w:t xml:space="preserve">, the humanitarian dimension should be addressed in the short term, with a special focus on unaccompanied migrant boys, girls and adolescents </w:t>
      </w:r>
      <w:r w:rsidR="005D649E">
        <w:rPr>
          <w:rFonts w:ascii="Arial" w:hAnsi="Arial" w:cs="Arial"/>
          <w:sz w:val="24"/>
          <w:szCs w:val="24"/>
          <w:lang w:val="en-GB"/>
        </w:rPr>
        <w:t xml:space="preserve">that are </w:t>
      </w:r>
      <w:r w:rsidR="00C969FF">
        <w:rPr>
          <w:rFonts w:ascii="Arial" w:hAnsi="Arial" w:cs="Arial"/>
          <w:sz w:val="24"/>
          <w:szCs w:val="24"/>
          <w:lang w:val="en-GB"/>
        </w:rPr>
        <w:t xml:space="preserve">being </w:t>
      </w:r>
      <w:r w:rsidR="005D649E">
        <w:rPr>
          <w:rFonts w:ascii="Arial" w:hAnsi="Arial" w:cs="Arial"/>
          <w:sz w:val="24"/>
          <w:szCs w:val="24"/>
          <w:lang w:val="en-GB"/>
        </w:rPr>
        <w:t>held</w:t>
      </w:r>
      <w:r w:rsidR="0083392C" w:rsidRPr="0083392C">
        <w:rPr>
          <w:rFonts w:ascii="Arial" w:hAnsi="Arial" w:cs="Arial"/>
          <w:sz w:val="24"/>
          <w:szCs w:val="24"/>
          <w:lang w:val="en-GB"/>
        </w:rPr>
        <w:t xml:space="preserve"> at the bor</w:t>
      </w:r>
      <w:r w:rsidR="0083392C">
        <w:rPr>
          <w:rFonts w:ascii="Arial" w:hAnsi="Arial" w:cs="Arial"/>
          <w:sz w:val="24"/>
          <w:szCs w:val="24"/>
          <w:lang w:val="en-GB"/>
        </w:rPr>
        <w:t xml:space="preserve">ders, </w:t>
      </w:r>
      <w:r w:rsidR="0083392C" w:rsidRPr="0083392C">
        <w:rPr>
          <w:rFonts w:ascii="Arial" w:hAnsi="Arial" w:cs="Arial"/>
          <w:sz w:val="24"/>
          <w:szCs w:val="24"/>
          <w:lang w:val="en-GB"/>
        </w:rPr>
        <w:t>in shelters or other centres and those</w:t>
      </w:r>
      <w:r w:rsidR="0083392C">
        <w:rPr>
          <w:rFonts w:ascii="Arial" w:hAnsi="Arial" w:cs="Arial"/>
          <w:sz w:val="24"/>
          <w:szCs w:val="24"/>
          <w:lang w:val="en-GB"/>
        </w:rPr>
        <w:t xml:space="preserve"> that retu</w:t>
      </w:r>
      <w:r w:rsidR="00A157EA">
        <w:rPr>
          <w:rFonts w:ascii="Arial" w:hAnsi="Arial" w:cs="Arial"/>
          <w:sz w:val="24"/>
          <w:szCs w:val="24"/>
          <w:lang w:val="en-GB"/>
        </w:rPr>
        <w:t>rn to their countries of origin;</w:t>
      </w:r>
      <w:r w:rsidR="0083392C">
        <w:rPr>
          <w:rFonts w:ascii="Arial" w:hAnsi="Arial" w:cs="Arial"/>
          <w:sz w:val="24"/>
          <w:szCs w:val="24"/>
          <w:lang w:val="en-GB"/>
        </w:rPr>
        <w:t xml:space="preserve"> in addition, </w:t>
      </w:r>
      <w:r w:rsidR="00A157EA">
        <w:rPr>
          <w:rFonts w:ascii="Arial" w:hAnsi="Arial" w:cs="Arial"/>
          <w:sz w:val="24"/>
          <w:szCs w:val="24"/>
          <w:lang w:val="en-GB"/>
        </w:rPr>
        <w:t xml:space="preserve">attention should be drawn to </w:t>
      </w:r>
      <w:r w:rsidR="0083392C">
        <w:rPr>
          <w:rFonts w:ascii="Arial" w:hAnsi="Arial" w:cs="Arial"/>
          <w:sz w:val="24"/>
          <w:szCs w:val="24"/>
          <w:lang w:val="en-GB"/>
        </w:rPr>
        <w:t xml:space="preserve">the risks that are </w:t>
      </w:r>
      <w:r w:rsidR="00A157EA">
        <w:rPr>
          <w:rFonts w:ascii="Arial" w:hAnsi="Arial" w:cs="Arial"/>
          <w:sz w:val="24"/>
          <w:szCs w:val="24"/>
          <w:lang w:val="en-GB"/>
        </w:rPr>
        <w:t>faced particularly</w:t>
      </w:r>
      <w:r w:rsidR="0083392C">
        <w:rPr>
          <w:rFonts w:ascii="Arial" w:hAnsi="Arial" w:cs="Arial"/>
          <w:sz w:val="24"/>
          <w:szCs w:val="24"/>
          <w:lang w:val="en-GB"/>
        </w:rPr>
        <w:t xml:space="preserve"> by </w:t>
      </w:r>
      <w:r w:rsidR="00A157EA">
        <w:rPr>
          <w:rFonts w:ascii="Arial" w:hAnsi="Arial" w:cs="Arial"/>
          <w:sz w:val="24"/>
          <w:szCs w:val="24"/>
          <w:lang w:val="en-GB"/>
        </w:rPr>
        <w:t xml:space="preserve">migrant </w:t>
      </w:r>
      <w:r w:rsidR="0083392C">
        <w:rPr>
          <w:rFonts w:ascii="Arial" w:hAnsi="Arial" w:cs="Arial"/>
          <w:sz w:val="24"/>
          <w:szCs w:val="24"/>
          <w:lang w:val="en-GB"/>
        </w:rPr>
        <w:t>girls, female adolescents and young women</w:t>
      </w:r>
      <w:r w:rsidR="00A157EA">
        <w:rPr>
          <w:rFonts w:ascii="Arial" w:hAnsi="Arial" w:cs="Arial"/>
          <w:sz w:val="24"/>
          <w:szCs w:val="24"/>
          <w:lang w:val="en-GB"/>
        </w:rPr>
        <w:t xml:space="preserve"> while in transit</w:t>
      </w:r>
      <w:r w:rsidR="007B0BCE" w:rsidRPr="0083392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77987B2" w14:textId="2F3DDBA7" w:rsidR="00C42991" w:rsidRPr="0083392C" w:rsidRDefault="00F65874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A700FE" w:rsidRPr="0083392C">
        <w:rPr>
          <w:rFonts w:ascii="Arial" w:hAnsi="Arial" w:cs="Arial"/>
          <w:sz w:val="24"/>
          <w:szCs w:val="24"/>
          <w:lang w:val="en-GB"/>
        </w:rPr>
        <w:t xml:space="preserve"> </w:t>
      </w:r>
      <w:r w:rsidR="008120CB">
        <w:rPr>
          <w:rFonts w:ascii="Arial" w:hAnsi="Arial" w:cs="Arial"/>
          <w:sz w:val="24"/>
          <w:szCs w:val="24"/>
          <w:lang w:val="en-GB"/>
        </w:rPr>
        <w:t>To s</w:t>
      </w:r>
      <w:r w:rsidR="00C15CFC">
        <w:rPr>
          <w:rFonts w:ascii="Arial" w:hAnsi="Arial" w:cs="Arial"/>
          <w:sz w:val="24"/>
          <w:szCs w:val="24"/>
          <w:lang w:val="en-GB"/>
        </w:rPr>
        <w:t>trengthen</w:t>
      </w:r>
      <w:r w:rsidR="000A3AE9">
        <w:rPr>
          <w:rFonts w:ascii="Arial" w:hAnsi="Arial" w:cs="Arial"/>
          <w:sz w:val="24"/>
          <w:szCs w:val="24"/>
          <w:lang w:val="en-GB"/>
        </w:rPr>
        <w:t xml:space="preserve"> </w:t>
      </w:r>
      <w:r w:rsidR="00390F63">
        <w:rPr>
          <w:rFonts w:ascii="Arial" w:hAnsi="Arial" w:cs="Arial"/>
          <w:sz w:val="24"/>
          <w:szCs w:val="24"/>
          <w:lang w:val="en-GB"/>
        </w:rPr>
        <w:t xml:space="preserve">effective border control actions considering the human rights dimension. In this regard, it is essential that </w:t>
      </w:r>
      <w:r w:rsidR="00F1013E">
        <w:rPr>
          <w:rFonts w:ascii="Arial" w:hAnsi="Arial" w:cs="Arial"/>
          <w:sz w:val="24"/>
          <w:szCs w:val="24"/>
          <w:lang w:val="en-GB"/>
        </w:rPr>
        <w:t xml:space="preserve">the immigration procedures implemented by </w:t>
      </w:r>
      <w:r w:rsidR="008C0082">
        <w:rPr>
          <w:rFonts w:ascii="Arial" w:hAnsi="Arial" w:cs="Arial"/>
          <w:sz w:val="24"/>
          <w:szCs w:val="24"/>
          <w:lang w:val="en-GB"/>
        </w:rPr>
        <w:t xml:space="preserve">relevant </w:t>
      </w:r>
      <w:r w:rsidR="00390F63">
        <w:rPr>
          <w:rFonts w:ascii="Arial" w:hAnsi="Arial" w:cs="Arial"/>
          <w:sz w:val="24"/>
          <w:szCs w:val="24"/>
          <w:lang w:val="en-GB"/>
        </w:rPr>
        <w:t xml:space="preserve">authorities in countries of origin, transit and destination </w:t>
      </w:r>
      <w:r w:rsidR="00F1013E">
        <w:rPr>
          <w:rFonts w:ascii="Arial" w:hAnsi="Arial" w:cs="Arial"/>
          <w:sz w:val="24"/>
          <w:szCs w:val="24"/>
          <w:lang w:val="en-GB"/>
        </w:rPr>
        <w:t>are</w:t>
      </w:r>
      <w:r w:rsidR="00390F63">
        <w:rPr>
          <w:rFonts w:ascii="Arial" w:hAnsi="Arial" w:cs="Arial"/>
          <w:sz w:val="24"/>
          <w:szCs w:val="24"/>
          <w:lang w:val="en-GB"/>
        </w:rPr>
        <w:t xml:space="preserve"> guided by </w:t>
      </w:r>
      <w:r w:rsidR="00AE43D4">
        <w:rPr>
          <w:rFonts w:ascii="Arial" w:hAnsi="Arial" w:cs="Arial"/>
          <w:sz w:val="24"/>
          <w:szCs w:val="24"/>
          <w:lang w:val="en-GB"/>
        </w:rPr>
        <w:t xml:space="preserve">the principle of </w:t>
      </w:r>
      <w:r w:rsidR="00390F63">
        <w:rPr>
          <w:rFonts w:ascii="Arial" w:hAnsi="Arial" w:cs="Arial"/>
          <w:sz w:val="24"/>
          <w:szCs w:val="24"/>
          <w:lang w:val="en-GB"/>
        </w:rPr>
        <w:t>the best interest of the child. The cases of migrant boys, girls and adolescents that disappear and do not arrive at their des</w:t>
      </w:r>
      <w:r w:rsidR="00F86E8A">
        <w:rPr>
          <w:rFonts w:ascii="Arial" w:hAnsi="Arial" w:cs="Arial"/>
          <w:sz w:val="24"/>
          <w:szCs w:val="24"/>
          <w:lang w:val="en-GB"/>
        </w:rPr>
        <w:t>tination</w:t>
      </w:r>
      <w:r w:rsidR="00A4351E">
        <w:rPr>
          <w:rFonts w:ascii="Arial" w:hAnsi="Arial" w:cs="Arial"/>
          <w:sz w:val="24"/>
          <w:szCs w:val="24"/>
          <w:lang w:val="en-GB"/>
        </w:rPr>
        <w:t xml:space="preserve"> a</w:t>
      </w:r>
      <w:r w:rsidR="00872140">
        <w:rPr>
          <w:rFonts w:ascii="Arial" w:hAnsi="Arial" w:cs="Arial"/>
          <w:sz w:val="24"/>
          <w:szCs w:val="24"/>
          <w:lang w:val="en-GB"/>
        </w:rPr>
        <w:t>s well as</w:t>
      </w:r>
      <w:r w:rsidR="00A4351E">
        <w:rPr>
          <w:rFonts w:ascii="Arial" w:hAnsi="Arial" w:cs="Arial"/>
          <w:sz w:val="24"/>
          <w:szCs w:val="24"/>
          <w:lang w:val="en-GB"/>
        </w:rPr>
        <w:t xml:space="preserve"> victims of sexual violence,</w:t>
      </w:r>
      <w:r w:rsidR="00390F63">
        <w:rPr>
          <w:rFonts w:ascii="Arial" w:hAnsi="Arial" w:cs="Arial"/>
          <w:sz w:val="24"/>
          <w:szCs w:val="24"/>
          <w:lang w:val="en-GB"/>
        </w:rPr>
        <w:t xml:space="preserve"> forced labour and sale of human organs are of particular concern.</w:t>
      </w:r>
    </w:p>
    <w:p w14:paraId="0C57A882" w14:textId="7EB55F3B" w:rsidR="002768BF" w:rsidRPr="0083392C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8120CB">
        <w:rPr>
          <w:rFonts w:ascii="Arial" w:hAnsi="Arial" w:cs="Arial"/>
          <w:sz w:val="24"/>
          <w:szCs w:val="24"/>
          <w:lang w:val="en-GB"/>
        </w:rPr>
        <w:t xml:space="preserve"> To h</w:t>
      </w:r>
      <w:r w:rsidR="001B0AA8">
        <w:rPr>
          <w:rFonts w:ascii="Arial" w:hAnsi="Arial" w:cs="Arial"/>
          <w:sz w:val="24"/>
          <w:szCs w:val="24"/>
          <w:lang w:val="en-GB"/>
        </w:rPr>
        <w:t>ave a platform in place to identify and address current issues – such as the humanitarian crisis that we are facing today – as well as structural issues, and another platform to follow up on boys, girls and adolescents and their families throughout the</w:t>
      </w:r>
      <w:r w:rsidR="00456B40">
        <w:rPr>
          <w:rFonts w:ascii="Arial" w:hAnsi="Arial" w:cs="Arial"/>
          <w:sz w:val="24"/>
          <w:szCs w:val="24"/>
          <w:lang w:val="en-GB"/>
        </w:rPr>
        <w:t>ir</w:t>
      </w:r>
      <w:r w:rsidR="001B0AA8">
        <w:rPr>
          <w:rFonts w:ascii="Arial" w:hAnsi="Arial" w:cs="Arial"/>
          <w:sz w:val="24"/>
          <w:szCs w:val="24"/>
          <w:lang w:val="en-GB"/>
        </w:rPr>
        <w:t xml:space="preserve"> reintegration process, </w:t>
      </w:r>
      <w:r w:rsidR="001670DE">
        <w:rPr>
          <w:rFonts w:ascii="Arial" w:hAnsi="Arial" w:cs="Arial"/>
          <w:sz w:val="24"/>
          <w:szCs w:val="24"/>
          <w:lang w:val="en-GB"/>
        </w:rPr>
        <w:t>applying</w:t>
      </w:r>
      <w:r w:rsidR="001B0AA8">
        <w:rPr>
          <w:rFonts w:ascii="Arial" w:hAnsi="Arial" w:cs="Arial"/>
          <w:sz w:val="24"/>
          <w:szCs w:val="24"/>
          <w:lang w:val="en-GB"/>
        </w:rPr>
        <w:t xml:space="preserve"> criteria </w:t>
      </w:r>
      <w:r w:rsidR="001670DE">
        <w:rPr>
          <w:rFonts w:ascii="Arial" w:hAnsi="Arial" w:cs="Arial"/>
          <w:sz w:val="24"/>
          <w:szCs w:val="24"/>
          <w:lang w:val="en-GB"/>
        </w:rPr>
        <w:t xml:space="preserve">for </w:t>
      </w:r>
      <w:r w:rsidR="001B0AA8">
        <w:rPr>
          <w:rFonts w:ascii="Arial" w:hAnsi="Arial" w:cs="Arial"/>
          <w:sz w:val="24"/>
          <w:szCs w:val="24"/>
          <w:lang w:val="en-GB"/>
        </w:rPr>
        <w:t>differentiated and individualized protection</w:t>
      </w:r>
      <w:r w:rsidR="001670DE">
        <w:rPr>
          <w:rFonts w:ascii="Arial" w:hAnsi="Arial" w:cs="Arial"/>
          <w:sz w:val="24"/>
          <w:szCs w:val="24"/>
          <w:lang w:val="en-GB"/>
        </w:rPr>
        <w:t xml:space="preserve"> in order to support safe return processes and facilitating guided and sustainable return processes</w:t>
      </w:r>
      <w:r w:rsidR="002768BF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19E84BFC" w14:textId="6256CC8F" w:rsidR="006C3542" w:rsidRPr="0083392C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lang w:val="en-GB"/>
        </w:rPr>
        <w:t xml:space="preserve"> </w:t>
      </w:r>
      <w:r w:rsidR="00E71D88" w:rsidRPr="0083392C">
        <w:rPr>
          <w:rFonts w:ascii="Arial" w:hAnsi="Arial" w:cs="Arial"/>
          <w:sz w:val="24"/>
          <w:szCs w:val="24"/>
          <w:lang w:val="en-GB"/>
        </w:rPr>
        <w:t>-</w:t>
      </w:r>
      <w:r w:rsidR="008120CB">
        <w:rPr>
          <w:rFonts w:ascii="Arial" w:hAnsi="Arial" w:cs="Arial"/>
          <w:sz w:val="24"/>
          <w:szCs w:val="24"/>
          <w:lang w:val="en-GB"/>
        </w:rPr>
        <w:t xml:space="preserve"> To d</w:t>
      </w:r>
      <w:r w:rsidR="001670DE">
        <w:rPr>
          <w:rFonts w:ascii="Arial" w:hAnsi="Arial" w:cs="Arial"/>
          <w:sz w:val="24"/>
          <w:szCs w:val="24"/>
          <w:lang w:val="en-GB"/>
        </w:rPr>
        <w:t xml:space="preserve">esign and implement programmes aimed at facilitating the social reintegration of migrants, including </w:t>
      </w:r>
      <w:r w:rsidR="0067140D">
        <w:rPr>
          <w:rFonts w:ascii="Arial" w:hAnsi="Arial" w:cs="Arial"/>
          <w:sz w:val="24"/>
          <w:szCs w:val="24"/>
          <w:lang w:val="en-GB"/>
        </w:rPr>
        <w:t>education, access to health care, security and protection from violence as well as access to economic opportunities</w:t>
      </w:r>
      <w:r w:rsidR="006C3542" w:rsidRPr="0083392C">
        <w:rPr>
          <w:rFonts w:ascii="Arial" w:hAnsi="Arial" w:cs="Arial"/>
          <w:sz w:val="24"/>
          <w:szCs w:val="24"/>
          <w:lang w:val="en-GB"/>
        </w:rPr>
        <w:t>.</w:t>
      </w:r>
      <w:r w:rsidR="00822D56" w:rsidRPr="0083392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FB7C455" w14:textId="10911884" w:rsidR="00804BB2" w:rsidRPr="0083392C" w:rsidRDefault="00804BB2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8120CB">
        <w:rPr>
          <w:rFonts w:ascii="Arial" w:hAnsi="Arial" w:cs="Arial"/>
          <w:sz w:val="24"/>
          <w:szCs w:val="24"/>
          <w:lang w:val="en-GB"/>
        </w:rPr>
        <w:t xml:space="preserve"> To r</w:t>
      </w:r>
      <w:r w:rsidR="0067140D">
        <w:rPr>
          <w:rFonts w:ascii="Arial" w:hAnsi="Arial" w:cs="Arial"/>
          <w:sz w:val="24"/>
          <w:szCs w:val="24"/>
          <w:lang w:val="en-GB"/>
        </w:rPr>
        <w:t xml:space="preserve">eview, analyse, update and systematize international regulations with the aim of proposing a legal framework </w:t>
      </w:r>
      <w:r w:rsidR="007E236F">
        <w:rPr>
          <w:rFonts w:ascii="Arial" w:hAnsi="Arial" w:cs="Arial"/>
          <w:sz w:val="24"/>
          <w:szCs w:val="24"/>
          <w:lang w:val="en-GB"/>
        </w:rPr>
        <w:t>for the</w:t>
      </w:r>
      <w:r w:rsidR="0067140D">
        <w:rPr>
          <w:rFonts w:ascii="Arial" w:hAnsi="Arial" w:cs="Arial"/>
          <w:sz w:val="24"/>
          <w:szCs w:val="24"/>
          <w:lang w:val="en-GB"/>
        </w:rPr>
        <w:t xml:space="preserve"> comprehensive protection of migrant boys, girls and adolescents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.  </w:t>
      </w:r>
    </w:p>
    <w:p w14:paraId="47F3DD26" w14:textId="53C6B27D" w:rsidR="00E71D88" w:rsidRPr="0083392C" w:rsidRDefault="00E71D88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8120CB">
        <w:rPr>
          <w:rFonts w:ascii="Arial" w:hAnsi="Arial" w:cs="Arial"/>
          <w:sz w:val="24"/>
          <w:szCs w:val="24"/>
          <w:lang w:val="en-GB"/>
        </w:rPr>
        <w:t xml:space="preserve"> To s</w:t>
      </w:r>
      <w:r w:rsidR="0067140D">
        <w:rPr>
          <w:rFonts w:ascii="Arial" w:hAnsi="Arial" w:cs="Arial"/>
          <w:sz w:val="24"/>
          <w:szCs w:val="24"/>
          <w:lang w:val="en-GB"/>
        </w:rPr>
        <w:t>trengthen the commitment of governments and other key actors to continue advocating for the protection of migrants through awareness-raising of the involved countries in binational, subregional, regional and international spaces for dialogue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; </w:t>
      </w:r>
      <w:r w:rsidR="0067140D">
        <w:rPr>
          <w:rFonts w:ascii="Arial" w:hAnsi="Arial" w:cs="Arial"/>
          <w:sz w:val="24"/>
          <w:szCs w:val="24"/>
          <w:lang w:val="en-GB"/>
        </w:rPr>
        <w:t xml:space="preserve">in addition, to strengthen institutional-level communication mechanisms between countries and develop social communication campaigns for </w:t>
      </w:r>
      <w:r w:rsidR="00716605">
        <w:rPr>
          <w:rFonts w:ascii="Arial" w:hAnsi="Arial" w:cs="Arial"/>
          <w:sz w:val="24"/>
          <w:szCs w:val="24"/>
          <w:lang w:val="en-GB"/>
        </w:rPr>
        <w:t xml:space="preserve">the </w:t>
      </w:r>
      <w:r w:rsidR="0067140D">
        <w:rPr>
          <w:rFonts w:ascii="Arial" w:hAnsi="Arial" w:cs="Arial"/>
          <w:sz w:val="24"/>
          <w:szCs w:val="24"/>
          <w:lang w:val="en-GB"/>
        </w:rPr>
        <w:t>general public, highlighting the risks of irregular migration and the options of regular migration</w:t>
      </w:r>
      <w:r w:rsidRPr="0083392C">
        <w:rPr>
          <w:rFonts w:ascii="Arial" w:hAnsi="Arial" w:cs="Arial"/>
          <w:sz w:val="24"/>
          <w:szCs w:val="24"/>
          <w:lang w:val="en-GB"/>
        </w:rPr>
        <w:t xml:space="preserve">.  </w:t>
      </w:r>
    </w:p>
    <w:p w14:paraId="7177E6C6" w14:textId="4AF75937" w:rsidR="00E71D88" w:rsidRPr="0083392C" w:rsidRDefault="00E71D88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lastRenderedPageBreak/>
        <w:t>-</w:t>
      </w:r>
      <w:r w:rsidR="008120CB">
        <w:rPr>
          <w:rFonts w:ascii="Arial" w:hAnsi="Arial" w:cs="Arial"/>
          <w:sz w:val="24"/>
          <w:szCs w:val="24"/>
          <w:lang w:val="en-GB"/>
        </w:rPr>
        <w:t xml:space="preserve"> To i</w:t>
      </w:r>
      <w:r w:rsidR="0067140D">
        <w:rPr>
          <w:rFonts w:ascii="Arial" w:hAnsi="Arial" w:cs="Arial"/>
          <w:sz w:val="24"/>
          <w:szCs w:val="24"/>
          <w:lang w:val="en-GB"/>
        </w:rPr>
        <w:t xml:space="preserve">mplement effective actions to dismantle migrant smuggling </w:t>
      </w:r>
      <w:r w:rsidR="008120CB">
        <w:rPr>
          <w:rFonts w:ascii="Arial" w:hAnsi="Arial" w:cs="Arial"/>
          <w:sz w:val="24"/>
          <w:szCs w:val="24"/>
          <w:lang w:val="en-GB"/>
        </w:rPr>
        <w:t>and trafficking networks as well as</w:t>
      </w:r>
      <w:r w:rsidR="0067140D">
        <w:rPr>
          <w:rFonts w:ascii="Arial" w:hAnsi="Arial" w:cs="Arial"/>
          <w:sz w:val="24"/>
          <w:szCs w:val="24"/>
          <w:lang w:val="en-GB"/>
        </w:rPr>
        <w:t xml:space="preserve"> transnational organized crime and drug trafficking in countries of origin, transit and destination</w:t>
      </w:r>
      <w:r w:rsidR="008120CB">
        <w:rPr>
          <w:rFonts w:ascii="Arial" w:hAnsi="Arial" w:cs="Arial"/>
          <w:sz w:val="24"/>
          <w:szCs w:val="24"/>
          <w:lang w:val="en-GB"/>
        </w:rPr>
        <w:t xml:space="preserve">; to investigate cases; to </w:t>
      </w:r>
      <w:r w:rsidR="00A54569">
        <w:rPr>
          <w:rFonts w:ascii="Arial" w:hAnsi="Arial" w:cs="Arial"/>
          <w:sz w:val="24"/>
          <w:szCs w:val="24"/>
          <w:lang w:val="en-GB"/>
        </w:rPr>
        <w:t>exchange information between countries and punish perpetrators of migrant smuggling and trafficking, transnational organized crime and drug trafficking</w:t>
      </w:r>
      <w:r w:rsidR="002F29CA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1FDD3052" w14:textId="74A21504" w:rsidR="002768BF" w:rsidRPr="0083392C" w:rsidRDefault="00C42991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8120CB">
        <w:rPr>
          <w:rFonts w:ascii="Arial" w:hAnsi="Arial" w:cs="Arial"/>
          <w:sz w:val="24"/>
          <w:szCs w:val="24"/>
          <w:lang w:val="en-GB"/>
        </w:rPr>
        <w:t xml:space="preserve"> To s</w:t>
      </w:r>
      <w:r w:rsidR="00A54569">
        <w:rPr>
          <w:rFonts w:ascii="Arial" w:hAnsi="Arial" w:cs="Arial"/>
          <w:sz w:val="24"/>
          <w:szCs w:val="24"/>
          <w:lang w:val="en-GB"/>
        </w:rPr>
        <w:t xml:space="preserve">trengthen </w:t>
      </w:r>
      <w:r w:rsidR="00107E1D">
        <w:rPr>
          <w:rFonts w:ascii="Arial" w:hAnsi="Arial" w:cs="Arial"/>
          <w:sz w:val="24"/>
          <w:szCs w:val="24"/>
          <w:lang w:val="en-GB"/>
        </w:rPr>
        <w:t>regional and national protection and coordination frameworks, maximising regional mechanisms and platforms in Mesoamerica</w:t>
      </w:r>
      <w:r w:rsidR="00D96D18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03936CF8" w14:textId="29630C97" w:rsidR="00A700FE" w:rsidRPr="0083392C" w:rsidRDefault="00804BB2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-</w:t>
      </w:r>
      <w:r w:rsidR="00107E1D">
        <w:rPr>
          <w:rFonts w:ascii="Arial" w:hAnsi="Arial" w:cs="Arial"/>
          <w:sz w:val="24"/>
          <w:szCs w:val="24"/>
          <w:lang w:val="en-GB"/>
        </w:rPr>
        <w:t xml:space="preserve"> Countries should strengthen relevant efforts</w:t>
      </w:r>
      <w:r w:rsidR="00456B40">
        <w:rPr>
          <w:rFonts w:ascii="Arial" w:hAnsi="Arial" w:cs="Arial"/>
          <w:sz w:val="24"/>
          <w:szCs w:val="24"/>
          <w:lang w:val="en-GB"/>
        </w:rPr>
        <w:t>,</w:t>
      </w:r>
      <w:r w:rsidR="00107E1D">
        <w:rPr>
          <w:rFonts w:ascii="Arial" w:hAnsi="Arial" w:cs="Arial"/>
          <w:sz w:val="24"/>
          <w:szCs w:val="24"/>
          <w:lang w:val="en-GB"/>
        </w:rPr>
        <w:t xml:space="preserve"> in the medium and long term</w:t>
      </w:r>
      <w:r w:rsidR="00456B40">
        <w:rPr>
          <w:rFonts w:ascii="Arial" w:hAnsi="Arial" w:cs="Arial"/>
          <w:sz w:val="24"/>
          <w:szCs w:val="24"/>
          <w:lang w:val="en-GB"/>
        </w:rPr>
        <w:t>,</w:t>
      </w:r>
      <w:r w:rsidR="00107E1D">
        <w:rPr>
          <w:rFonts w:ascii="Arial" w:hAnsi="Arial" w:cs="Arial"/>
          <w:sz w:val="24"/>
          <w:szCs w:val="24"/>
          <w:lang w:val="en-GB"/>
        </w:rPr>
        <w:t xml:space="preserve"> to address the structural causes and achieve sustainable development</w:t>
      </w:r>
      <w:r w:rsidR="00D31F48">
        <w:rPr>
          <w:rFonts w:ascii="Arial" w:hAnsi="Arial" w:cs="Arial"/>
          <w:sz w:val="24"/>
          <w:szCs w:val="24"/>
          <w:lang w:val="en-GB"/>
        </w:rPr>
        <w:t>. This will enable</w:t>
      </w:r>
      <w:r w:rsidR="00456B40">
        <w:rPr>
          <w:rFonts w:ascii="Arial" w:hAnsi="Arial" w:cs="Arial"/>
          <w:sz w:val="24"/>
          <w:szCs w:val="24"/>
          <w:lang w:val="en-GB"/>
        </w:rPr>
        <w:t xml:space="preserve"> </w:t>
      </w:r>
      <w:r w:rsidR="00107E1D">
        <w:rPr>
          <w:rFonts w:ascii="Arial" w:hAnsi="Arial" w:cs="Arial"/>
          <w:sz w:val="24"/>
          <w:szCs w:val="24"/>
          <w:lang w:val="en-GB"/>
        </w:rPr>
        <w:t xml:space="preserve">addressing the root causes of migration, such as violence, poverty and inequality, and </w:t>
      </w:r>
      <w:r w:rsidR="00D00E15">
        <w:rPr>
          <w:rFonts w:ascii="Arial" w:hAnsi="Arial" w:cs="Arial"/>
          <w:sz w:val="24"/>
          <w:szCs w:val="24"/>
          <w:lang w:val="en-GB"/>
        </w:rPr>
        <w:t>offering better opportunities to</w:t>
      </w:r>
      <w:r w:rsidR="00107E1D">
        <w:rPr>
          <w:rFonts w:ascii="Arial" w:hAnsi="Arial" w:cs="Arial"/>
          <w:sz w:val="24"/>
          <w:szCs w:val="24"/>
          <w:lang w:val="en-GB"/>
        </w:rPr>
        <w:t xml:space="preserve"> boys, girls, adolescents and youth for a dignified life. This involves investing in youth programmes, since this population group is the most important asset of a country</w:t>
      </w:r>
      <w:r w:rsidR="00B415A8">
        <w:rPr>
          <w:rFonts w:ascii="Arial" w:hAnsi="Arial" w:cs="Arial"/>
          <w:sz w:val="24"/>
          <w:szCs w:val="24"/>
          <w:lang w:val="en-GB"/>
        </w:rPr>
        <w:t xml:space="preserve"> and in addition,</w:t>
      </w:r>
      <w:r w:rsidR="00107E1D">
        <w:rPr>
          <w:rFonts w:ascii="Arial" w:hAnsi="Arial" w:cs="Arial"/>
          <w:sz w:val="24"/>
          <w:szCs w:val="24"/>
          <w:lang w:val="en-GB"/>
        </w:rPr>
        <w:t xml:space="preserve"> this is one of the ways to help reduce poverty</w:t>
      </w:r>
      <w:r w:rsidR="00376A25" w:rsidRPr="0083392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9C81BE4" w14:textId="63FC13D9" w:rsidR="00A700FE" w:rsidRPr="0083392C" w:rsidRDefault="00107E1D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Government of Honduras considers that</w:t>
      </w:r>
      <w:r w:rsidR="00E922B6">
        <w:rPr>
          <w:rFonts w:ascii="Arial" w:hAnsi="Arial" w:cs="Arial"/>
          <w:sz w:val="24"/>
          <w:szCs w:val="24"/>
          <w:lang w:val="en-GB"/>
        </w:rPr>
        <w:t>, in order to achieve</w:t>
      </w:r>
      <w:r>
        <w:rPr>
          <w:rFonts w:ascii="Arial" w:hAnsi="Arial" w:cs="Arial"/>
          <w:sz w:val="24"/>
          <w:szCs w:val="24"/>
          <w:lang w:val="en-GB"/>
        </w:rPr>
        <w:t xml:space="preserve"> all </w:t>
      </w:r>
      <w:r w:rsidR="009C0DE3">
        <w:rPr>
          <w:rFonts w:ascii="Arial" w:hAnsi="Arial" w:cs="Arial"/>
          <w:sz w:val="24"/>
          <w:szCs w:val="24"/>
          <w:lang w:val="en-GB"/>
        </w:rPr>
        <w:t xml:space="preserve">of </w:t>
      </w:r>
      <w:r w:rsidR="00E922B6">
        <w:rPr>
          <w:rFonts w:ascii="Arial" w:hAnsi="Arial" w:cs="Arial"/>
          <w:sz w:val="24"/>
          <w:szCs w:val="24"/>
          <w:lang w:val="en-GB"/>
        </w:rPr>
        <w:t xml:space="preserve">the above, </w:t>
      </w:r>
      <w:r>
        <w:rPr>
          <w:rFonts w:ascii="Arial" w:hAnsi="Arial" w:cs="Arial"/>
          <w:sz w:val="24"/>
          <w:szCs w:val="24"/>
          <w:lang w:val="en-GB"/>
        </w:rPr>
        <w:t xml:space="preserve">joint efforts </w:t>
      </w:r>
      <w:r w:rsidR="00E922B6">
        <w:rPr>
          <w:rFonts w:ascii="Arial" w:hAnsi="Arial" w:cs="Arial"/>
          <w:sz w:val="24"/>
          <w:szCs w:val="24"/>
          <w:lang w:val="en-GB"/>
        </w:rPr>
        <w:t xml:space="preserve">are required </w:t>
      </w:r>
      <w:r w:rsidR="006D7CBB">
        <w:rPr>
          <w:rFonts w:ascii="Arial" w:hAnsi="Arial" w:cs="Arial"/>
          <w:sz w:val="24"/>
          <w:szCs w:val="24"/>
          <w:lang w:val="en-GB"/>
        </w:rPr>
        <w:t>in order to implement the following proposals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14:paraId="1CE2E3B4" w14:textId="7C64A965" w:rsidR="00A700FE" w:rsidRPr="0083392C" w:rsidRDefault="002269D0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FIRST</w:t>
      </w:r>
      <w:r w:rsidR="00A700FE" w:rsidRPr="0083392C">
        <w:rPr>
          <w:rFonts w:ascii="Arial" w:hAnsi="Arial" w:cs="Arial"/>
          <w:sz w:val="24"/>
          <w:szCs w:val="24"/>
          <w:lang w:val="en-GB"/>
        </w:rPr>
        <w:t xml:space="preserve">: </w:t>
      </w:r>
      <w:r w:rsidR="00AB4645">
        <w:rPr>
          <w:rFonts w:ascii="Arial" w:hAnsi="Arial" w:cs="Arial"/>
          <w:sz w:val="24"/>
          <w:szCs w:val="24"/>
          <w:lang w:val="en-GB"/>
        </w:rPr>
        <w:t>To d</w:t>
      </w:r>
      <w:r w:rsidR="005603BC">
        <w:rPr>
          <w:rFonts w:ascii="Arial" w:hAnsi="Arial" w:cs="Arial"/>
          <w:sz w:val="24"/>
          <w:szCs w:val="24"/>
          <w:lang w:val="en-GB"/>
        </w:rPr>
        <w:t>esign and implement</w:t>
      </w:r>
      <w:r w:rsidR="00BF038C">
        <w:rPr>
          <w:rFonts w:ascii="Arial" w:hAnsi="Arial" w:cs="Arial"/>
          <w:sz w:val="24"/>
          <w:szCs w:val="24"/>
          <w:lang w:val="en-GB"/>
        </w:rPr>
        <w:t xml:space="preserve"> a regional initiative based on previous experiences to eradicate the security emergency caused by </w:t>
      </w:r>
      <w:r w:rsidR="00153F11">
        <w:rPr>
          <w:rFonts w:ascii="Arial" w:hAnsi="Arial" w:cs="Arial"/>
          <w:sz w:val="24"/>
          <w:szCs w:val="24"/>
          <w:lang w:val="en-GB"/>
        </w:rPr>
        <w:t xml:space="preserve">the fact that </w:t>
      </w:r>
      <w:r w:rsidR="00BF038C">
        <w:rPr>
          <w:rFonts w:ascii="Arial" w:hAnsi="Arial" w:cs="Arial"/>
          <w:sz w:val="24"/>
          <w:szCs w:val="24"/>
          <w:lang w:val="en-GB"/>
        </w:rPr>
        <w:t xml:space="preserve">organized crime, drug trafficking and money-laundering networks </w:t>
      </w:r>
      <w:r w:rsidR="00153F11">
        <w:rPr>
          <w:rFonts w:ascii="Arial" w:hAnsi="Arial" w:cs="Arial"/>
          <w:sz w:val="24"/>
          <w:szCs w:val="24"/>
          <w:lang w:val="en-GB"/>
        </w:rPr>
        <w:t xml:space="preserve">are </w:t>
      </w:r>
      <w:r w:rsidR="00BF038C">
        <w:rPr>
          <w:rFonts w:ascii="Arial" w:hAnsi="Arial" w:cs="Arial"/>
          <w:sz w:val="24"/>
          <w:szCs w:val="24"/>
          <w:lang w:val="en-GB"/>
        </w:rPr>
        <w:t xml:space="preserve">located in our countries </w:t>
      </w:r>
      <w:r w:rsidR="005603BC">
        <w:rPr>
          <w:rFonts w:ascii="Arial" w:hAnsi="Arial" w:cs="Arial"/>
          <w:sz w:val="24"/>
          <w:szCs w:val="24"/>
          <w:lang w:val="en-GB"/>
        </w:rPr>
        <w:t>and, at the same time, promote</w:t>
      </w:r>
      <w:r w:rsidR="00BF038C">
        <w:rPr>
          <w:rFonts w:ascii="Arial" w:hAnsi="Arial" w:cs="Arial"/>
          <w:sz w:val="24"/>
          <w:szCs w:val="24"/>
          <w:lang w:val="en-GB"/>
        </w:rPr>
        <w:t xml:space="preserve"> economic d</w:t>
      </w:r>
      <w:r w:rsidR="005603BC">
        <w:rPr>
          <w:rFonts w:ascii="Arial" w:hAnsi="Arial" w:cs="Arial"/>
          <w:sz w:val="24"/>
          <w:szCs w:val="24"/>
          <w:lang w:val="en-GB"/>
        </w:rPr>
        <w:t>evelopment and social inclusion</w:t>
      </w:r>
      <w:r w:rsidR="00A700FE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47463D1E" w14:textId="3827585A" w:rsidR="00A700FE" w:rsidRPr="0083392C" w:rsidRDefault="002269D0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SECOND</w:t>
      </w:r>
      <w:r w:rsidR="00A700FE" w:rsidRPr="0083392C">
        <w:rPr>
          <w:rFonts w:ascii="Arial" w:hAnsi="Arial" w:cs="Arial"/>
          <w:sz w:val="24"/>
          <w:szCs w:val="24"/>
          <w:lang w:val="en-GB"/>
        </w:rPr>
        <w:t xml:space="preserve">: </w:t>
      </w:r>
      <w:r w:rsidR="00AB4645">
        <w:rPr>
          <w:rFonts w:ascii="Arial" w:hAnsi="Arial" w:cs="Arial"/>
          <w:sz w:val="24"/>
          <w:szCs w:val="24"/>
          <w:lang w:val="en-GB"/>
        </w:rPr>
        <w:t>To d</w:t>
      </w:r>
      <w:r w:rsidR="005603BC">
        <w:rPr>
          <w:rFonts w:ascii="Arial" w:hAnsi="Arial" w:cs="Arial"/>
          <w:sz w:val="24"/>
          <w:szCs w:val="24"/>
          <w:lang w:val="en-GB"/>
        </w:rPr>
        <w:t>esign and implement</w:t>
      </w:r>
      <w:r w:rsidR="005A1B77">
        <w:rPr>
          <w:rFonts w:ascii="Arial" w:hAnsi="Arial" w:cs="Arial"/>
          <w:sz w:val="24"/>
          <w:szCs w:val="24"/>
          <w:lang w:val="en-GB"/>
        </w:rPr>
        <w:t xml:space="preserve"> a programme with sufficient resources to enable effective border control </w:t>
      </w:r>
      <w:r w:rsidR="009B4C6F">
        <w:rPr>
          <w:rFonts w:ascii="Arial" w:hAnsi="Arial" w:cs="Arial"/>
          <w:sz w:val="24"/>
          <w:szCs w:val="24"/>
          <w:lang w:val="en-GB"/>
        </w:rPr>
        <w:t xml:space="preserve">actions </w:t>
      </w:r>
      <w:r w:rsidR="005A1B77">
        <w:rPr>
          <w:rFonts w:ascii="Arial" w:hAnsi="Arial" w:cs="Arial"/>
          <w:sz w:val="24"/>
          <w:szCs w:val="24"/>
          <w:lang w:val="en-GB"/>
        </w:rPr>
        <w:t>and elim</w:t>
      </w:r>
      <w:r w:rsidR="005603BC">
        <w:rPr>
          <w:rFonts w:ascii="Arial" w:hAnsi="Arial" w:cs="Arial"/>
          <w:sz w:val="24"/>
          <w:szCs w:val="24"/>
          <w:lang w:val="en-GB"/>
        </w:rPr>
        <w:t xml:space="preserve">inate “blind spots”; </w:t>
      </w:r>
      <w:r w:rsidR="00AB4645">
        <w:rPr>
          <w:rFonts w:ascii="Arial" w:hAnsi="Arial" w:cs="Arial"/>
          <w:sz w:val="24"/>
          <w:szCs w:val="24"/>
          <w:lang w:val="en-GB"/>
        </w:rPr>
        <w:t xml:space="preserve">to </w:t>
      </w:r>
      <w:r w:rsidR="005603BC">
        <w:rPr>
          <w:rFonts w:ascii="Arial" w:hAnsi="Arial" w:cs="Arial"/>
          <w:sz w:val="24"/>
          <w:szCs w:val="24"/>
          <w:lang w:val="en-GB"/>
        </w:rPr>
        <w:t xml:space="preserve">persecute, dismantle and permanently defeat coyote networks; </w:t>
      </w:r>
      <w:r w:rsidR="00AB4645">
        <w:rPr>
          <w:rFonts w:ascii="Arial" w:hAnsi="Arial" w:cs="Arial"/>
          <w:sz w:val="24"/>
          <w:szCs w:val="24"/>
          <w:lang w:val="en-GB"/>
        </w:rPr>
        <w:t xml:space="preserve">to </w:t>
      </w:r>
      <w:r w:rsidR="005603BC">
        <w:rPr>
          <w:rFonts w:ascii="Arial" w:hAnsi="Arial" w:cs="Arial"/>
          <w:sz w:val="24"/>
          <w:szCs w:val="24"/>
          <w:lang w:val="en-GB"/>
        </w:rPr>
        <w:t>protect</w:t>
      </w:r>
      <w:r w:rsidR="005A1B77">
        <w:rPr>
          <w:rFonts w:ascii="Arial" w:hAnsi="Arial" w:cs="Arial"/>
          <w:sz w:val="24"/>
          <w:szCs w:val="24"/>
          <w:lang w:val="en-GB"/>
        </w:rPr>
        <w:t xml:space="preserve"> the human rights and physical and mental integrity of migrants, especially unaccompanied boys, girls and adolescents, in territories of tr</w:t>
      </w:r>
      <w:r w:rsidR="005603BC">
        <w:rPr>
          <w:rFonts w:ascii="Arial" w:hAnsi="Arial" w:cs="Arial"/>
          <w:sz w:val="24"/>
          <w:szCs w:val="24"/>
          <w:lang w:val="en-GB"/>
        </w:rPr>
        <w:t xml:space="preserve">ansit. In addition, </w:t>
      </w:r>
      <w:r w:rsidR="00AB4645">
        <w:rPr>
          <w:rFonts w:ascii="Arial" w:hAnsi="Arial" w:cs="Arial"/>
          <w:sz w:val="24"/>
          <w:szCs w:val="24"/>
          <w:lang w:val="en-GB"/>
        </w:rPr>
        <w:t xml:space="preserve">to </w:t>
      </w:r>
      <w:r w:rsidR="005603BC">
        <w:rPr>
          <w:rFonts w:ascii="Arial" w:hAnsi="Arial" w:cs="Arial"/>
          <w:sz w:val="24"/>
          <w:szCs w:val="24"/>
          <w:lang w:val="en-GB"/>
        </w:rPr>
        <w:t>coordinate</w:t>
      </w:r>
      <w:r w:rsidR="005A1B77">
        <w:rPr>
          <w:rFonts w:ascii="Arial" w:hAnsi="Arial" w:cs="Arial"/>
          <w:sz w:val="24"/>
          <w:szCs w:val="24"/>
          <w:lang w:val="en-GB"/>
        </w:rPr>
        <w:t xml:space="preserve"> joint efforts by relevant institutions in the countries of the region to implement dissuasion and protection actions</w:t>
      </w:r>
      <w:r w:rsidR="00A700FE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6CA381BC" w14:textId="76FF73F2" w:rsidR="00A700FE" w:rsidRPr="0083392C" w:rsidRDefault="002269D0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THIRD</w:t>
      </w:r>
      <w:r w:rsidR="00A700FE" w:rsidRPr="0083392C">
        <w:rPr>
          <w:rFonts w:ascii="Arial" w:hAnsi="Arial" w:cs="Arial"/>
          <w:sz w:val="24"/>
          <w:szCs w:val="24"/>
          <w:lang w:val="en-GB"/>
        </w:rPr>
        <w:t xml:space="preserve">: </w:t>
      </w:r>
      <w:r w:rsidR="00D65B29">
        <w:rPr>
          <w:rFonts w:ascii="Arial" w:hAnsi="Arial" w:cs="Arial"/>
          <w:sz w:val="24"/>
          <w:szCs w:val="24"/>
          <w:lang w:val="en-GB"/>
        </w:rPr>
        <w:t>The United States should p</w:t>
      </w:r>
      <w:r w:rsidR="005A1B77">
        <w:rPr>
          <w:rFonts w:ascii="Arial" w:hAnsi="Arial" w:cs="Arial"/>
          <w:sz w:val="24"/>
          <w:szCs w:val="24"/>
          <w:lang w:val="en-GB"/>
        </w:rPr>
        <w:t xml:space="preserve">ermanently establish a clearly defined migration policy in regard to the countries in the region; </w:t>
      </w:r>
      <w:r w:rsidR="00D65B29">
        <w:rPr>
          <w:rFonts w:ascii="Arial" w:hAnsi="Arial" w:cs="Arial"/>
          <w:sz w:val="24"/>
          <w:szCs w:val="24"/>
          <w:lang w:val="en-GB"/>
        </w:rPr>
        <w:t>in addition,</w:t>
      </w:r>
      <w:r w:rsidR="005A1B77">
        <w:rPr>
          <w:rFonts w:ascii="Arial" w:hAnsi="Arial" w:cs="Arial"/>
          <w:sz w:val="24"/>
          <w:szCs w:val="24"/>
          <w:lang w:val="en-GB"/>
        </w:rPr>
        <w:t xml:space="preserve"> a large-scale and wide-ranging communication programme </w:t>
      </w:r>
      <w:r w:rsidR="00D65B29">
        <w:rPr>
          <w:rFonts w:ascii="Arial" w:hAnsi="Arial" w:cs="Arial"/>
          <w:sz w:val="24"/>
          <w:szCs w:val="24"/>
          <w:lang w:val="en-GB"/>
        </w:rPr>
        <w:t xml:space="preserve">should be implemented </w:t>
      </w:r>
      <w:r w:rsidR="005A1B77">
        <w:rPr>
          <w:rFonts w:ascii="Arial" w:hAnsi="Arial" w:cs="Arial"/>
          <w:sz w:val="24"/>
          <w:szCs w:val="24"/>
          <w:lang w:val="en-GB"/>
        </w:rPr>
        <w:t xml:space="preserve">as a joint effort of the US Government and </w:t>
      </w:r>
      <w:r w:rsidR="0064487E">
        <w:rPr>
          <w:rFonts w:ascii="Arial" w:hAnsi="Arial" w:cs="Arial"/>
          <w:sz w:val="24"/>
          <w:szCs w:val="24"/>
          <w:lang w:val="en-GB"/>
        </w:rPr>
        <w:t>govern</w:t>
      </w:r>
      <w:r w:rsidR="000758F2">
        <w:rPr>
          <w:rFonts w:ascii="Arial" w:hAnsi="Arial" w:cs="Arial"/>
          <w:sz w:val="24"/>
          <w:szCs w:val="24"/>
          <w:lang w:val="en-GB"/>
        </w:rPr>
        <w:t>ments of</w:t>
      </w:r>
      <w:r w:rsidR="0064487E">
        <w:rPr>
          <w:rFonts w:ascii="Arial" w:hAnsi="Arial" w:cs="Arial"/>
          <w:sz w:val="24"/>
          <w:szCs w:val="24"/>
          <w:lang w:val="en-GB"/>
        </w:rPr>
        <w:t xml:space="preserve"> </w:t>
      </w:r>
      <w:r w:rsidR="005A1B77">
        <w:rPr>
          <w:rFonts w:ascii="Arial" w:hAnsi="Arial" w:cs="Arial"/>
          <w:sz w:val="24"/>
          <w:szCs w:val="24"/>
          <w:lang w:val="en-GB"/>
        </w:rPr>
        <w:t>countries in the region to inform every citizen, l</w:t>
      </w:r>
      <w:r w:rsidR="00D65B29">
        <w:rPr>
          <w:rFonts w:ascii="Arial" w:hAnsi="Arial" w:cs="Arial"/>
          <w:sz w:val="24"/>
          <w:szCs w:val="24"/>
          <w:lang w:val="en-GB"/>
        </w:rPr>
        <w:t>eaving no room for confusion or lack of information</w:t>
      </w:r>
      <w:r w:rsidR="00A700FE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57B50155" w14:textId="19E23C3C" w:rsidR="002D16A8" w:rsidRPr="0083392C" w:rsidRDefault="00027C51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[To disseminate information about] the r</w:t>
      </w:r>
      <w:r w:rsidR="00BF038C">
        <w:rPr>
          <w:rFonts w:ascii="Arial" w:hAnsi="Arial" w:cs="Arial"/>
          <w:sz w:val="24"/>
          <w:szCs w:val="24"/>
          <w:lang w:val="en-GB"/>
        </w:rPr>
        <w:t>ights, obligations and interdictions relating to irregular migration as well as the risks associated to travelling trough t</w:t>
      </w:r>
      <w:r w:rsidR="005603BC">
        <w:rPr>
          <w:rFonts w:ascii="Arial" w:hAnsi="Arial" w:cs="Arial"/>
          <w:sz w:val="24"/>
          <w:szCs w:val="24"/>
          <w:lang w:val="en-GB"/>
        </w:rPr>
        <w:t xml:space="preserve">ransit territories; </w:t>
      </w:r>
      <w:r w:rsidR="00AB4645">
        <w:rPr>
          <w:rFonts w:ascii="Arial" w:hAnsi="Arial" w:cs="Arial"/>
          <w:sz w:val="24"/>
          <w:szCs w:val="24"/>
          <w:lang w:val="en-GB"/>
        </w:rPr>
        <w:t xml:space="preserve">to </w:t>
      </w:r>
      <w:r w:rsidR="005603BC">
        <w:rPr>
          <w:rFonts w:ascii="Arial" w:hAnsi="Arial" w:cs="Arial"/>
          <w:sz w:val="24"/>
          <w:szCs w:val="24"/>
          <w:lang w:val="en-GB"/>
        </w:rPr>
        <w:t>establish</w:t>
      </w:r>
      <w:r w:rsidR="00BF038C">
        <w:rPr>
          <w:rFonts w:ascii="Arial" w:hAnsi="Arial" w:cs="Arial"/>
          <w:sz w:val="24"/>
          <w:szCs w:val="24"/>
          <w:lang w:val="en-GB"/>
        </w:rPr>
        <w:t xml:space="preserve"> institutional structures and practices for irregular migrants that are detained in US territory, enabling expedited processes to resolve each situation on a case-by-</w:t>
      </w:r>
      <w:r w:rsidR="00085B21">
        <w:rPr>
          <w:rFonts w:ascii="Arial" w:hAnsi="Arial" w:cs="Arial"/>
          <w:sz w:val="24"/>
          <w:szCs w:val="24"/>
          <w:lang w:val="en-GB"/>
        </w:rPr>
        <w:lastRenderedPageBreak/>
        <w:t>case basis</w:t>
      </w:r>
      <w:r w:rsidR="00BF038C">
        <w:rPr>
          <w:rFonts w:ascii="Arial" w:hAnsi="Arial" w:cs="Arial"/>
          <w:sz w:val="24"/>
          <w:szCs w:val="24"/>
          <w:lang w:val="en-GB"/>
        </w:rPr>
        <w:t xml:space="preserve"> in accordance with the </w:t>
      </w:r>
      <w:r w:rsidR="00942090">
        <w:rPr>
          <w:rFonts w:ascii="Arial" w:hAnsi="Arial" w:cs="Arial"/>
          <w:sz w:val="24"/>
          <w:szCs w:val="24"/>
          <w:lang w:val="en-GB"/>
        </w:rPr>
        <w:t>law</w:t>
      </w:r>
      <w:r w:rsidR="00D6229B">
        <w:rPr>
          <w:rFonts w:ascii="Arial" w:hAnsi="Arial" w:cs="Arial"/>
          <w:sz w:val="24"/>
          <w:szCs w:val="24"/>
          <w:lang w:val="en-GB"/>
        </w:rPr>
        <w:t>,</w:t>
      </w:r>
      <w:r w:rsidR="00942090">
        <w:rPr>
          <w:rFonts w:ascii="Arial" w:hAnsi="Arial" w:cs="Arial"/>
          <w:sz w:val="24"/>
          <w:szCs w:val="24"/>
          <w:lang w:val="en-GB"/>
        </w:rPr>
        <w:t xml:space="preserve"> </w:t>
      </w:r>
      <w:r w:rsidR="0045776B">
        <w:rPr>
          <w:rFonts w:ascii="Arial" w:hAnsi="Arial" w:cs="Arial"/>
          <w:sz w:val="24"/>
          <w:szCs w:val="24"/>
          <w:lang w:val="en-GB"/>
        </w:rPr>
        <w:t>protecting</w:t>
      </w:r>
      <w:r w:rsidR="00942090">
        <w:rPr>
          <w:rFonts w:ascii="Arial" w:hAnsi="Arial" w:cs="Arial"/>
          <w:sz w:val="24"/>
          <w:szCs w:val="24"/>
          <w:lang w:val="en-GB"/>
        </w:rPr>
        <w:t xml:space="preserve"> the</w:t>
      </w:r>
      <w:r w:rsidR="00BF038C">
        <w:rPr>
          <w:rFonts w:ascii="Arial" w:hAnsi="Arial" w:cs="Arial"/>
          <w:sz w:val="24"/>
          <w:szCs w:val="24"/>
          <w:lang w:val="en-GB"/>
        </w:rPr>
        <w:t xml:space="preserve"> physical and mental integrity </w:t>
      </w:r>
      <w:r w:rsidR="00A21415">
        <w:rPr>
          <w:rFonts w:ascii="Arial" w:hAnsi="Arial" w:cs="Arial"/>
          <w:sz w:val="24"/>
          <w:szCs w:val="24"/>
          <w:lang w:val="en-GB"/>
        </w:rPr>
        <w:t xml:space="preserve">and respecting the human rights </w:t>
      </w:r>
      <w:r w:rsidR="0045776B">
        <w:rPr>
          <w:rFonts w:ascii="Arial" w:hAnsi="Arial" w:cs="Arial"/>
          <w:sz w:val="24"/>
          <w:szCs w:val="24"/>
          <w:lang w:val="en-GB"/>
        </w:rPr>
        <w:t>of migrants</w:t>
      </w:r>
      <w:r w:rsidR="002D16A8" w:rsidRPr="0083392C">
        <w:rPr>
          <w:rFonts w:ascii="Arial" w:hAnsi="Arial" w:cs="Arial"/>
          <w:sz w:val="24"/>
          <w:szCs w:val="24"/>
          <w:lang w:val="en-GB"/>
        </w:rPr>
        <w:t>.</w:t>
      </w:r>
    </w:p>
    <w:p w14:paraId="5600F36B" w14:textId="5DCD2FE4" w:rsidR="002D16A8" w:rsidRPr="0083392C" w:rsidRDefault="002269D0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>FOURTH</w:t>
      </w:r>
      <w:r w:rsidR="00A700FE" w:rsidRPr="0083392C">
        <w:rPr>
          <w:rFonts w:ascii="Arial" w:hAnsi="Arial" w:cs="Arial"/>
          <w:sz w:val="24"/>
          <w:szCs w:val="24"/>
          <w:lang w:val="en-GB"/>
        </w:rPr>
        <w:t xml:space="preserve">: </w:t>
      </w:r>
      <w:r w:rsidR="00976544">
        <w:rPr>
          <w:rFonts w:ascii="Arial" w:hAnsi="Arial" w:cs="Arial"/>
          <w:sz w:val="24"/>
          <w:szCs w:val="24"/>
          <w:lang w:val="en-GB"/>
        </w:rPr>
        <w:t>To i</w:t>
      </w:r>
      <w:r w:rsidR="005C5E2A">
        <w:rPr>
          <w:rFonts w:ascii="Arial" w:hAnsi="Arial" w:cs="Arial"/>
          <w:sz w:val="24"/>
          <w:szCs w:val="24"/>
          <w:lang w:val="en-GB"/>
        </w:rPr>
        <w:t>mplement e</w:t>
      </w:r>
      <w:r w:rsidR="00976544">
        <w:rPr>
          <w:rFonts w:ascii="Arial" w:hAnsi="Arial" w:cs="Arial"/>
          <w:sz w:val="24"/>
          <w:szCs w:val="24"/>
          <w:lang w:val="en-GB"/>
        </w:rPr>
        <w:t>ffective institutional models for the reception of</w:t>
      </w:r>
      <w:r w:rsidR="005C5E2A">
        <w:rPr>
          <w:rFonts w:ascii="Arial" w:hAnsi="Arial" w:cs="Arial"/>
          <w:sz w:val="24"/>
          <w:szCs w:val="24"/>
          <w:lang w:val="en-GB"/>
        </w:rPr>
        <w:t xml:space="preserve"> deported migrants in their countries of origin, with the aim of ensuring the following: </w:t>
      </w:r>
      <w:r w:rsidR="00976544">
        <w:rPr>
          <w:rFonts w:ascii="Arial" w:hAnsi="Arial" w:cs="Arial"/>
          <w:sz w:val="24"/>
          <w:szCs w:val="24"/>
          <w:lang w:val="en-GB"/>
        </w:rPr>
        <w:t xml:space="preserve">an </w:t>
      </w:r>
      <w:r w:rsidR="005C5E2A">
        <w:rPr>
          <w:rFonts w:ascii="Arial" w:hAnsi="Arial" w:cs="Arial"/>
          <w:sz w:val="24"/>
          <w:szCs w:val="24"/>
          <w:lang w:val="en-GB"/>
        </w:rPr>
        <w:t>appropriate reception</w:t>
      </w:r>
      <w:r w:rsidR="00A700FE" w:rsidRPr="0083392C">
        <w:rPr>
          <w:rFonts w:ascii="Arial" w:hAnsi="Arial" w:cs="Arial"/>
          <w:sz w:val="24"/>
          <w:szCs w:val="24"/>
          <w:lang w:val="en-GB"/>
        </w:rPr>
        <w:t xml:space="preserve">, </w:t>
      </w:r>
      <w:r w:rsidR="00976544">
        <w:rPr>
          <w:rFonts w:ascii="Arial" w:hAnsi="Arial" w:cs="Arial"/>
          <w:sz w:val="24"/>
          <w:szCs w:val="24"/>
          <w:lang w:val="en-GB"/>
        </w:rPr>
        <w:t>promoting</w:t>
      </w:r>
      <w:r w:rsidR="005C5E2A">
        <w:rPr>
          <w:rFonts w:ascii="Arial" w:hAnsi="Arial" w:cs="Arial"/>
          <w:sz w:val="24"/>
          <w:szCs w:val="24"/>
          <w:lang w:val="en-GB"/>
        </w:rPr>
        <w:t xml:space="preserve"> the dignity of individuals and families; adequate reintegration into </w:t>
      </w:r>
      <w:r w:rsidR="004C4CAB">
        <w:rPr>
          <w:rFonts w:ascii="Arial" w:hAnsi="Arial" w:cs="Arial"/>
          <w:sz w:val="24"/>
          <w:szCs w:val="24"/>
          <w:lang w:val="en-GB"/>
        </w:rPr>
        <w:t>the labour market</w:t>
      </w:r>
      <w:r w:rsidR="005C5E2A">
        <w:rPr>
          <w:rFonts w:ascii="Arial" w:hAnsi="Arial" w:cs="Arial"/>
          <w:sz w:val="24"/>
          <w:szCs w:val="24"/>
          <w:lang w:val="en-GB"/>
        </w:rPr>
        <w:t xml:space="preserve"> and </w:t>
      </w:r>
      <w:r w:rsidR="004C4CAB">
        <w:rPr>
          <w:rFonts w:ascii="Arial" w:hAnsi="Arial" w:cs="Arial"/>
          <w:sz w:val="24"/>
          <w:szCs w:val="24"/>
          <w:lang w:val="en-GB"/>
        </w:rPr>
        <w:t xml:space="preserve">the </w:t>
      </w:r>
      <w:r w:rsidR="005C5E2A">
        <w:rPr>
          <w:rFonts w:ascii="Arial" w:hAnsi="Arial" w:cs="Arial"/>
          <w:sz w:val="24"/>
          <w:szCs w:val="24"/>
          <w:lang w:val="en-GB"/>
        </w:rPr>
        <w:t>education</w:t>
      </w:r>
      <w:r w:rsidR="004C4CAB">
        <w:rPr>
          <w:rFonts w:ascii="Arial" w:hAnsi="Arial" w:cs="Arial"/>
          <w:sz w:val="24"/>
          <w:szCs w:val="24"/>
          <w:lang w:val="en-GB"/>
        </w:rPr>
        <w:t xml:space="preserve"> system</w:t>
      </w:r>
      <w:r w:rsidR="005C5E2A">
        <w:rPr>
          <w:rFonts w:ascii="Arial" w:hAnsi="Arial" w:cs="Arial"/>
          <w:sz w:val="24"/>
          <w:szCs w:val="24"/>
          <w:lang w:val="en-GB"/>
        </w:rPr>
        <w:t xml:space="preserve">; and personalized follow-up </w:t>
      </w:r>
      <w:r w:rsidR="00EC643F">
        <w:rPr>
          <w:rFonts w:ascii="Arial" w:hAnsi="Arial" w:cs="Arial"/>
          <w:sz w:val="24"/>
          <w:szCs w:val="24"/>
          <w:lang w:val="en-GB"/>
        </w:rPr>
        <w:t>on</w:t>
      </w:r>
      <w:r w:rsidR="005C5E2A">
        <w:rPr>
          <w:rFonts w:ascii="Arial" w:hAnsi="Arial" w:cs="Arial"/>
          <w:sz w:val="24"/>
          <w:szCs w:val="24"/>
          <w:lang w:val="en-GB"/>
        </w:rPr>
        <w:t xml:space="preserve"> individuals and families to ensure that they do not decide to migrate again</w:t>
      </w:r>
      <w:r w:rsidR="002D16A8" w:rsidRPr="0083392C">
        <w:rPr>
          <w:rFonts w:ascii="Arial" w:hAnsi="Arial" w:cs="Arial"/>
          <w:sz w:val="24"/>
          <w:szCs w:val="24"/>
          <w:lang w:val="en-GB"/>
        </w:rPr>
        <w:t xml:space="preserve">.    </w:t>
      </w:r>
    </w:p>
    <w:p w14:paraId="7D872C08" w14:textId="41344D5F" w:rsidR="00336A5F" w:rsidRPr="0083392C" w:rsidRDefault="002D16A8" w:rsidP="002D16A8">
      <w:pPr>
        <w:ind w:left="-426"/>
        <w:jc w:val="both"/>
        <w:rPr>
          <w:rFonts w:ascii="Arial" w:hAnsi="Arial" w:cs="Arial"/>
          <w:lang w:val="en-GB"/>
        </w:rPr>
      </w:pPr>
      <w:r w:rsidRPr="0083392C">
        <w:rPr>
          <w:rFonts w:ascii="Arial" w:hAnsi="Arial" w:cs="Arial"/>
          <w:sz w:val="24"/>
          <w:szCs w:val="24"/>
          <w:lang w:val="en-GB"/>
        </w:rPr>
        <w:t xml:space="preserve">Honduras </w:t>
      </w:r>
      <w:r w:rsidR="005C5E2A">
        <w:rPr>
          <w:rFonts w:ascii="Arial" w:hAnsi="Arial" w:cs="Arial"/>
          <w:sz w:val="24"/>
          <w:szCs w:val="24"/>
          <w:lang w:val="en-GB"/>
        </w:rPr>
        <w:t xml:space="preserve">expects to immediately initiate the consultations and negotiations that are required </w:t>
      </w:r>
      <w:r w:rsidR="00FD07EA">
        <w:rPr>
          <w:rFonts w:ascii="Arial" w:hAnsi="Arial" w:cs="Arial"/>
          <w:sz w:val="24"/>
          <w:szCs w:val="24"/>
          <w:lang w:val="en-GB"/>
        </w:rPr>
        <w:t>to establish a</w:t>
      </w:r>
      <w:r w:rsidR="005C5E2A">
        <w:rPr>
          <w:rFonts w:ascii="Arial" w:hAnsi="Arial" w:cs="Arial"/>
          <w:sz w:val="24"/>
          <w:szCs w:val="24"/>
          <w:lang w:val="en-GB"/>
        </w:rPr>
        <w:t xml:space="preserve"> REGIONAL INITIATIVE as soon as possible</w:t>
      </w:r>
      <w:r w:rsidR="007613F5">
        <w:rPr>
          <w:rFonts w:ascii="Arial" w:hAnsi="Arial" w:cs="Arial"/>
          <w:sz w:val="24"/>
          <w:szCs w:val="24"/>
          <w:lang w:val="en-GB"/>
        </w:rPr>
        <w:t xml:space="preserve"> in order to enable</w:t>
      </w:r>
      <w:r w:rsidR="005575D7">
        <w:rPr>
          <w:rFonts w:ascii="Arial" w:hAnsi="Arial" w:cs="Arial"/>
          <w:sz w:val="24"/>
          <w:szCs w:val="24"/>
          <w:lang w:val="en-GB"/>
        </w:rPr>
        <w:t xml:space="preserve"> us</w:t>
      </w:r>
      <w:r w:rsidR="007613F5">
        <w:rPr>
          <w:rFonts w:ascii="Arial" w:hAnsi="Arial" w:cs="Arial"/>
          <w:sz w:val="24"/>
          <w:szCs w:val="24"/>
          <w:lang w:val="en-GB"/>
        </w:rPr>
        <w:t xml:space="preserve"> </w:t>
      </w:r>
      <w:r w:rsidR="005575D7">
        <w:rPr>
          <w:rFonts w:ascii="Arial" w:hAnsi="Arial" w:cs="Arial"/>
          <w:sz w:val="24"/>
          <w:szCs w:val="24"/>
          <w:lang w:val="en-GB"/>
        </w:rPr>
        <w:t xml:space="preserve">to jointly address </w:t>
      </w:r>
      <w:r w:rsidR="005C5E2A">
        <w:rPr>
          <w:rFonts w:ascii="Arial" w:hAnsi="Arial" w:cs="Arial"/>
          <w:sz w:val="24"/>
          <w:szCs w:val="24"/>
          <w:lang w:val="en-GB"/>
        </w:rPr>
        <w:t xml:space="preserve">this humanitarian crisis in a definitive manner, recognizing our shared responsibility </w:t>
      </w:r>
      <w:r w:rsidR="0058588D">
        <w:rPr>
          <w:rFonts w:ascii="Arial" w:hAnsi="Arial" w:cs="Arial"/>
          <w:sz w:val="24"/>
          <w:szCs w:val="24"/>
          <w:lang w:val="en-GB"/>
        </w:rPr>
        <w:t>for</w:t>
      </w:r>
      <w:r w:rsidR="005C5E2A">
        <w:rPr>
          <w:rFonts w:ascii="Arial" w:hAnsi="Arial" w:cs="Arial"/>
          <w:sz w:val="24"/>
          <w:szCs w:val="24"/>
          <w:lang w:val="en-GB"/>
        </w:rPr>
        <w:t xml:space="preserve"> achieving peace, security, well-being and justice for our peoples.</w:t>
      </w:r>
    </w:p>
    <w:p w14:paraId="45B118C8" w14:textId="2F0084DE" w:rsidR="002D16A8" w:rsidRPr="0083392C" w:rsidRDefault="001E4142" w:rsidP="001E4142">
      <w:pPr>
        <w:tabs>
          <w:tab w:val="center" w:pos="4206"/>
          <w:tab w:val="right" w:pos="8838"/>
        </w:tabs>
        <w:ind w:left="-426"/>
        <w:rPr>
          <w:rFonts w:ascii="Arial" w:hAnsi="Arial" w:cs="Arial"/>
          <w:sz w:val="24"/>
          <w:szCs w:val="24"/>
          <w:lang w:val="en-GB"/>
        </w:rPr>
      </w:pPr>
      <w:r w:rsidRPr="0083392C">
        <w:rPr>
          <w:rFonts w:ascii="Arial" w:hAnsi="Arial" w:cs="Arial"/>
          <w:lang w:val="en-GB"/>
        </w:rPr>
        <w:tab/>
      </w:r>
      <w:r w:rsidRPr="0083392C">
        <w:rPr>
          <w:rFonts w:ascii="Arial" w:hAnsi="Arial" w:cs="Arial"/>
          <w:lang w:val="en-GB"/>
        </w:rPr>
        <w:tab/>
      </w:r>
      <w:r w:rsidR="002D16A8" w:rsidRPr="0083392C">
        <w:rPr>
          <w:rFonts w:ascii="Arial" w:hAnsi="Arial" w:cs="Arial"/>
          <w:lang w:val="en-GB"/>
        </w:rPr>
        <w:t>Tegucigalpa M.D.C.</w:t>
      </w:r>
      <w:r w:rsidR="002269D0" w:rsidRPr="0083392C">
        <w:rPr>
          <w:rFonts w:ascii="Arial" w:hAnsi="Arial" w:cs="Arial"/>
          <w:lang w:val="en-GB"/>
        </w:rPr>
        <w:t>,</w:t>
      </w:r>
      <w:r w:rsidR="002D16A8" w:rsidRPr="0083392C">
        <w:rPr>
          <w:rFonts w:ascii="Arial" w:hAnsi="Arial" w:cs="Arial"/>
          <w:lang w:val="en-GB"/>
        </w:rPr>
        <w:t xml:space="preserve"> </w:t>
      </w:r>
      <w:r w:rsidR="00620FA5" w:rsidRPr="0083392C">
        <w:rPr>
          <w:rFonts w:ascii="Arial" w:hAnsi="Arial" w:cs="Arial"/>
          <w:lang w:val="en-GB"/>
        </w:rPr>
        <w:t>July 17,</w:t>
      </w:r>
      <w:r w:rsidR="002D16A8" w:rsidRPr="0083392C">
        <w:rPr>
          <w:rFonts w:ascii="Arial" w:hAnsi="Arial" w:cs="Arial"/>
          <w:lang w:val="en-GB"/>
        </w:rPr>
        <w:t xml:space="preserve"> 2014</w:t>
      </w:r>
    </w:p>
    <w:p w14:paraId="36107D75" w14:textId="77777777" w:rsidR="002D16A8" w:rsidRPr="0083392C" w:rsidRDefault="002D16A8" w:rsidP="002D16A8">
      <w:pPr>
        <w:ind w:left="-426"/>
        <w:jc w:val="both"/>
        <w:rPr>
          <w:rFonts w:ascii="Arial" w:hAnsi="Arial" w:cs="Arial"/>
          <w:sz w:val="24"/>
          <w:szCs w:val="24"/>
          <w:lang w:val="en-GB"/>
        </w:rPr>
      </w:pPr>
    </w:p>
    <w:sectPr w:rsidR="002D16A8" w:rsidRPr="0083392C" w:rsidSect="00336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F8"/>
    <w:multiLevelType w:val="hybridMultilevel"/>
    <w:tmpl w:val="9D403926"/>
    <w:lvl w:ilvl="0" w:tplc="86B099D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C8"/>
    <w:rsid w:val="00027C51"/>
    <w:rsid w:val="00037F12"/>
    <w:rsid w:val="00062406"/>
    <w:rsid w:val="000758F2"/>
    <w:rsid w:val="00085B21"/>
    <w:rsid w:val="000A3AE9"/>
    <w:rsid w:val="000A40D0"/>
    <w:rsid w:val="000F7E3E"/>
    <w:rsid w:val="00107E1D"/>
    <w:rsid w:val="00153F11"/>
    <w:rsid w:val="001670DE"/>
    <w:rsid w:val="0017135F"/>
    <w:rsid w:val="00184CB1"/>
    <w:rsid w:val="001876CF"/>
    <w:rsid w:val="00192B63"/>
    <w:rsid w:val="001B0AA8"/>
    <w:rsid w:val="001B38CC"/>
    <w:rsid w:val="001B6A4A"/>
    <w:rsid w:val="001D0CB0"/>
    <w:rsid w:val="001E4142"/>
    <w:rsid w:val="001E747F"/>
    <w:rsid w:val="001F101B"/>
    <w:rsid w:val="001F1991"/>
    <w:rsid w:val="00203CFC"/>
    <w:rsid w:val="002269D0"/>
    <w:rsid w:val="00256A4B"/>
    <w:rsid w:val="002768BF"/>
    <w:rsid w:val="00293AE6"/>
    <w:rsid w:val="002D16A8"/>
    <w:rsid w:val="002F29CA"/>
    <w:rsid w:val="003163D7"/>
    <w:rsid w:val="00336A5F"/>
    <w:rsid w:val="003375F8"/>
    <w:rsid w:val="00342AA1"/>
    <w:rsid w:val="00374896"/>
    <w:rsid w:val="00376A25"/>
    <w:rsid w:val="00390F63"/>
    <w:rsid w:val="004156D8"/>
    <w:rsid w:val="004328E7"/>
    <w:rsid w:val="00456B40"/>
    <w:rsid w:val="0045776B"/>
    <w:rsid w:val="004C4CAB"/>
    <w:rsid w:val="004D1098"/>
    <w:rsid w:val="00504AFA"/>
    <w:rsid w:val="00507900"/>
    <w:rsid w:val="005575D7"/>
    <w:rsid w:val="005603BC"/>
    <w:rsid w:val="0057474A"/>
    <w:rsid w:val="0058588D"/>
    <w:rsid w:val="005A0D7B"/>
    <w:rsid w:val="005A1B77"/>
    <w:rsid w:val="005C5E2A"/>
    <w:rsid w:val="005D649E"/>
    <w:rsid w:val="00620FA5"/>
    <w:rsid w:val="00641DEE"/>
    <w:rsid w:val="0064487E"/>
    <w:rsid w:val="00662F6C"/>
    <w:rsid w:val="0067140D"/>
    <w:rsid w:val="006B4ADD"/>
    <w:rsid w:val="006B4C23"/>
    <w:rsid w:val="006C3542"/>
    <w:rsid w:val="006C3B29"/>
    <w:rsid w:val="006D7CBB"/>
    <w:rsid w:val="006F66E7"/>
    <w:rsid w:val="00700D06"/>
    <w:rsid w:val="00716605"/>
    <w:rsid w:val="00716EC8"/>
    <w:rsid w:val="0072671E"/>
    <w:rsid w:val="007367F5"/>
    <w:rsid w:val="00740243"/>
    <w:rsid w:val="00745C85"/>
    <w:rsid w:val="007613F5"/>
    <w:rsid w:val="00791E14"/>
    <w:rsid w:val="007A1433"/>
    <w:rsid w:val="007B0BCE"/>
    <w:rsid w:val="007B52C4"/>
    <w:rsid w:val="007E236F"/>
    <w:rsid w:val="00804BB2"/>
    <w:rsid w:val="008120CB"/>
    <w:rsid w:val="00822D56"/>
    <w:rsid w:val="0083392C"/>
    <w:rsid w:val="008475F9"/>
    <w:rsid w:val="00872140"/>
    <w:rsid w:val="008745D7"/>
    <w:rsid w:val="008917FC"/>
    <w:rsid w:val="008B623F"/>
    <w:rsid w:val="008C0082"/>
    <w:rsid w:val="008F76AF"/>
    <w:rsid w:val="00942090"/>
    <w:rsid w:val="00970751"/>
    <w:rsid w:val="009734E3"/>
    <w:rsid w:val="009748D9"/>
    <w:rsid w:val="00976544"/>
    <w:rsid w:val="009A0A38"/>
    <w:rsid w:val="009A48E2"/>
    <w:rsid w:val="009B0061"/>
    <w:rsid w:val="009B4C6F"/>
    <w:rsid w:val="009C0DE3"/>
    <w:rsid w:val="009C4F0C"/>
    <w:rsid w:val="00A157EA"/>
    <w:rsid w:val="00A21415"/>
    <w:rsid w:val="00A4351E"/>
    <w:rsid w:val="00A4372E"/>
    <w:rsid w:val="00A54569"/>
    <w:rsid w:val="00A700FE"/>
    <w:rsid w:val="00AB4645"/>
    <w:rsid w:val="00AE43D4"/>
    <w:rsid w:val="00AE5E7B"/>
    <w:rsid w:val="00AE7F75"/>
    <w:rsid w:val="00B10887"/>
    <w:rsid w:val="00B12D92"/>
    <w:rsid w:val="00B415A8"/>
    <w:rsid w:val="00B57701"/>
    <w:rsid w:val="00B839F5"/>
    <w:rsid w:val="00BE303C"/>
    <w:rsid w:val="00BF038C"/>
    <w:rsid w:val="00BF72F6"/>
    <w:rsid w:val="00C13EB1"/>
    <w:rsid w:val="00C15CFC"/>
    <w:rsid w:val="00C42781"/>
    <w:rsid w:val="00C42991"/>
    <w:rsid w:val="00C969FF"/>
    <w:rsid w:val="00C97BB0"/>
    <w:rsid w:val="00CD4CB1"/>
    <w:rsid w:val="00CF3F68"/>
    <w:rsid w:val="00D00E15"/>
    <w:rsid w:val="00D31F48"/>
    <w:rsid w:val="00D3500D"/>
    <w:rsid w:val="00D6229B"/>
    <w:rsid w:val="00D65B29"/>
    <w:rsid w:val="00D96D18"/>
    <w:rsid w:val="00DA6208"/>
    <w:rsid w:val="00DF2204"/>
    <w:rsid w:val="00E24897"/>
    <w:rsid w:val="00E33CA1"/>
    <w:rsid w:val="00E33FD6"/>
    <w:rsid w:val="00E71D88"/>
    <w:rsid w:val="00E8650E"/>
    <w:rsid w:val="00E922B6"/>
    <w:rsid w:val="00EA11EC"/>
    <w:rsid w:val="00EC643F"/>
    <w:rsid w:val="00F1013E"/>
    <w:rsid w:val="00F27F2F"/>
    <w:rsid w:val="00F44AB8"/>
    <w:rsid w:val="00F65874"/>
    <w:rsid w:val="00F86E8A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6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3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D5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22D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D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D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D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3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D5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22D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D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D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E2FD-94F8-6642-B8E9-8E2C5BEF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1347</Words>
  <Characters>7413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Christiane Lehnhoff</cp:lastModifiedBy>
  <cp:revision>80</cp:revision>
  <cp:lastPrinted>2014-07-17T17:23:00Z</cp:lastPrinted>
  <dcterms:created xsi:type="dcterms:W3CDTF">2014-11-18T15:15:00Z</dcterms:created>
  <dcterms:modified xsi:type="dcterms:W3CDTF">2014-11-18T23:24:00Z</dcterms:modified>
</cp:coreProperties>
</file>