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8644"/>
      </w:tblGrid>
      <w:tr w:rsidR="00211396" w:rsidTr="00392956">
        <w:tc>
          <w:tcPr>
            <w:tcW w:w="8644" w:type="dxa"/>
            <w:shd w:val="clear" w:color="auto" w:fill="B8CCE4" w:themeFill="accent1" w:themeFillTint="66"/>
          </w:tcPr>
          <w:p w:rsidR="00211396" w:rsidRDefault="00211396" w:rsidP="006E3C79">
            <w:pPr>
              <w:jc w:val="center"/>
              <w:rPr>
                <w:rFonts w:ascii="Gill Sans MT" w:hAnsi="Gill Sans MT"/>
                <w:b/>
                <w:bCs/>
                <w:sz w:val="28"/>
                <w:szCs w:val="28"/>
                <w:lang w:val="es-MX"/>
              </w:rPr>
            </w:pPr>
            <w:r w:rsidRPr="006E3C79">
              <w:rPr>
                <w:rFonts w:ascii="Gill Sans MT" w:hAnsi="Gill Sans MT"/>
                <w:b/>
                <w:bCs/>
                <w:sz w:val="28"/>
                <w:szCs w:val="28"/>
                <w:lang w:val="es-MX"/>
              </w:rPr>
              <w:t xml:space="preserve">Guía </w:t>
            </w:r>
            <w:r>
              <w:rPr>
                <w:rFonts w:ascii="Gill Sans MT" w:hAnsi="Gill Sans MT"/>
                <w:b/>
                <w:bCs/>
                <w:sz w:val="28"/>
                <w:szCs w:val="28"/>
                <w:lang w:val="es-MX"/>
              </w:rPr>
              <w:t xml:space="preserve">de </w:t>
            </w:r>
            <w:r w:rsidRPr="006E3C79">
              <w:rPr>
                <w:rFonts w:ascii="Gill Sans MT" w:hAnsi="Gill Sans MT"/>
                <w:b/>
                <w:bCs/>
                <w:sz w:val="28"/>
                <w:szCs w:val="28"/>
                <w:lang w:val="es-MX"/>
              </w:rPr>
              <w:t>evaluación</w:t>
            </w:r>
          </w:p>
        </w:tc>
      </w:tr>
    </w:tbl>
    <w:p w:rsidR="00211396" w:rsidRDefault="00211396" w:rsidP="006E3C79">
      <w:pPr>
        <w:jc w:val="center"/>
        <w:rPr>
          <w:rFonts w:ascii="Gill Sans MT" w:hAnsi="Gill Sans MT"/>
          <w:b/>
          <w:bCs/>
          <w:sz w:val="28"/>
          <w:szCs w:val="28"/>
          <w:lang w:val="es-MX"/>
        </w:rPr>
      </w:pPr>
    </w:p>
    <w:p w:rsidR="006E3C79" w:rsidRDefault="006E3C79" w:rsidP="006E3C79">
      <w:pPr>
        <w:jc w:val="center"/>
        <w:rPr>
          <w:rFonts w:ascii="Gill Sans MT" w:hAnsi="Gill Sans MT"/>
          <w:b/>
          <w:bCs/>
          <w:sz w:val="28"/>
          <w:szCs w:val="28"/>
          <w:lang w:val="es-MX"/>
        </w:rPr>
      </w:pPr>
    </w:p>
    <w:p w:rsidR="006E3C79" w:rsidRPr="006E3C79" w:rsidRDefault="006E3C79" w:rsidP="006E3C79">
      <w:pPr>
        <w:jc w:val="center"/>
        <w:rPr>
          <w:rFonts w:ascii="Gill Sans MT" w:hAnsi="Gill Sans MT"/>
          <w:b/>
          <w:bCs/>
          <w:sz w:val="28"/>
          <w:szCs w:val="28"/>
          <w:lang w:val="es-MX"/>
        </w:rPr>
      </w:pPr>
    </w:p>
    <w:p w:rsidR="00CD31D3" w:rsidRDefault="00CD31D3" w:rsidP="006E3C79">
      <w:pPr>
        <w:jc w:val="center"/>
        <w:rPr>
          <w:rFonts w:ascii="Gill Sans MT" w:hAnsi="Gill Sans MT"/>
          <w:b/>
          <w:bCs/>
          <w:lang w:val="es-MX"/>
        </w:rPr>
      </w:pPr>
      <w:r w:rsidRPr="00CD31D3">
        <w:rPr>
          <w:rFonts w:ascii="Gill Sans MT" w:hAnsi="Gill Sans MT"/>
          <w:b/>
          <w:bCs/>
          <w:lang w:val="es-MX"/>
        </w:rPr>
        <w:t>Indicadores de cumplimiento</w:t>
      </w:r>
      <w:r w:rsidR="006E3C79">
        <w:rPr>
          <w:rFonts w:ascii="Gill Sans MT" w:hAnsi="Gill Sans MT"/>
          <w:b/>
          <w:bCs/>
          <w:lang w:val="es-MX"/>
        </w:rPr>
        <w:t xml:space="preserve"> de los compromisos estatales adquiridos en el </w:t>
      </w:r>
      <w:r>
        <w:rPr>
          <w:rFonts w:ascii="Gill Sans MT" w:hAnsi="Gill Sans MT"/>
          <w:b/>
          <w:bCs/>
          <w:lang w:val="es-MX"/>
        </w:rPr>
        <w:t>“Protocolo contra el tráfico de migrantes por tierra, mar y aire, que complementa la Convención contra la delincuencia organizada transnacional”</w:t>
      </w:r>
    </w:p>
    <w:p w:rsidR="000F7F4B" w:rsidRDefault="000F7F4B" w:rsidP="006E3C79">
      <w:pPr>
        <w:jc w:val="center"/>
        <w:rPr>
          <w:rFonts w:ascii="Gill Sans MT" w:hAnsi="Gill Sans MT"/>
          <w:b/>
          <w:bCs/>
          <w:lang w:val="es-MX"/>
        </w:rPr>
      </w:pPr>
    </w:p>
    <w:p w:rsidR="00392956" w:rsidRDefault="00392956" w:rsidP="006E3C79">
      <w:pPr>
        <w:jc w:val="center"/>
        <w:rPr>
          <w:rFonts w:ascii="Gill Sans MT" w:hAnsi="Gill Sans MT"/>
          <w:b/>
          <w:bCs/>
          <w:i/>
          <w:sz w:val="22"/>
          <w:szCs w:val="22"/>
          <w:lang w:val="pt-BR"/>
        </w:rPr>
      </w:pPr>
    </w:p>
    <w:p w:rsidR="000F7F4B" w:rsidRPr="003439FD" w:rsidRDefault="000F7F4B" w:rsidP="006E3C79">
      <w:pPr>
        <w:jc w:val="center"/>
        <w:rPr>
          <w:rFonts w:ascii="Gill Sans MT" w:hAnsi="Gill Sans MT"/>
          <w:b/>
          <w:bCs/>
          <w:i/>
          <w:sz w:val="22"/>
          <w:szCs w:val="22"/>
          <w:lang w:val="es-MX"/>
        </w:rPr>
      </w:pPr>
    </w:p>
    <w:p w:rsidR="00CD31D3" w:rsidRPr="00025267" w:rsidRDefault="00CD31D3" w:rsidP="00CD31D3">
      <w:pPr>
        <w:jc w:val="center"/>
        <w:rPr>
          <w:rFonts w:ascii="Gill Sans MT" w:hAnsi="Gill Sans MT"/>
          <w:b/>
          <w:bCs/>
          <w:lang w:val="es-MX"/>
        </w:rPr>
      </w:pPr>
    </w:p>
    <w:p w:rsidR="00CD31D3" w:rsidRDefault="002E0A62" w:rsidP="00CD31D3">
      <w:pPr>
        <w:jc w:val="center"/>
        <w:rPr>
          <w:rFonts w:ascii="Gill Sans MT" w:hAnsi="Gill Sans MT"/>
          <w:b/>
          <w:bCs/>
          <w:lang w:val="es-MX"/>
        </w:rPr>
      </w:pPr>
      <w:r>
        <w:rPr>
          <w:rFonts w:ascii="Gill Sans MT" w:hAnsi="Gill Sans MT"/>
          <w:b/>
          <w:bCs/>
          <w:lang w:val="es-MX"/>
        </w:rPr>
        <w:t>Organización Internacional para las Migraciones</w:t>
      </w:r>
    </w:p>
    <w:p w:rsidR="002E0A62" w:rsidRDefault="002E0A62" w:rsidP="00CD31D3">
      <w:pPr>
        <w:jc w:val="center"/>
        <w:rPr>
          <w:rFonts w:ascii="Gill Sans MT" w:hAnsi="Gill Sans MT"/>
          <w:b/>
          <w:bCs/>
          <w:lang w:val="es-MX"/>
        </w:rPr>
      </w:pPr>
      <w:r>
        <w:rPr>
          <w:rFonts w:ascii="Gill Sans MT" w:hAnsi="Gill Sans MT"/>
          <w:b/>
          <w:bCs/>
          <w:lang w:val="es-MX"/>
        </w:rPr>
        <w:t>(OIM)</w:t>
      </w:r>
    </w:p>
    <w:p w:rsidR="00CD31D3" w:rsidRDefault="00CD31D3" w:rsidP="00CD31D3">
      <w:pPr>
        <w:jc w:val="center"/>
        <w:rPr>
          <w:rFonts w:ascii="Gill Sans MT" w:hAnsi="Gill Sans MT"/>
          <w:b/>
          <w:bCs/>
          <w:lang w:val="es-MX"/>
        </w:rPr>
      </w:pPr>
    </w:p>
    <w:p w:rsidR="00CD31D3" w:rsidRDefault="00CD31D3" w:rsidP="00CD31D3">
      <w:pPr>
        <w:jc w:val="center"/>
        <w:rPr>
          <w:rFonts w:ascii="Gill Sans MT" w:hAnsi="Gill Sans MT"/>
          <w:b/>
          <w:bCs/>
          <w:lang w:val="es-MX"/>
        </w:rPr>
      </w:pPr>
    </w:p>
    <w:p w:rsidR="00CD31D3" w:rsidRDefault="000F7F4B" w:rsidP="00CD31D3">
      <w:pPr>
        <w:jc w:val="center"/>
        <w:rPr>
          <w:rFonts w:ascii="Gill Sans MT" w:hAnsi="Gill Sans MT"/>
          <w:b/>
          <w:bCs/>
          <w:lang w:val="es-MX"/>
        </w:rPr>
      </w:pPr>
      <w:r>
        <w:rPr>
          <w:rFonts w:ascii="Gill Sans MT" w:hAnsi="Gill Sans MT"/>
          <w:b/>
          <w:bCs/>
          <w:lang w:val="es-MX"/>
        </w:rPr>
        <w:t>Conferencia Regional sobre Migración</w:t>
      </w:r>
    </w:p>
    <w:p w:rsidR="003439FD" w:rsidRDefault="003439FD" w:rsidP="00CD31D3">
      <w:pPr>
        <w:jc w:val="center"/>
        <w:rPr>
          <w:rFonts w:ascii="Gill Sans MT" w:hAnsi="Gill Sans MT"/>
          <w:b/>
          <w:bCs/>
          <w:lang w:val="es-MX"/>
        </w:rPr>
      </w:pPr>
    </w:p>
    <w:p w:rsidR="003439FD" w:rsidRDefault="003439FD" w:rsidP="00CD31D3">
      <w:pPr>
        <w:jc w:val="center"/>
        <w:rPr>
          <w:rFonts w:ascii="Gill Sans MT" w:hAnsi="Gill Sans MT"/>
          <w:b/>
          <w:bCs/>
          <w:lang w:val="es-MX"/>
        </w:rPr>
      </w:pPr>
    </w:p>
    <w:p w:rsidR="00392956" w:rsidRDefault="00392956" w:rsidP="00CD31D3">
      <w:pPr>
        <w:jc w:val="center"/>
        <w:rPr>
          <w:rFonts w:ascii="Gill Sans MT" w:hAnsi="Gill Sans MT"/>
          <w:b/>
          <w:bCs/>
          <w:lang w:val="es-MX"/>
        </w:rPr>
      </w:pPr>
    </w:p>
    <w:p w:rsidR="00392956" w:rsidRDefault="00392956" w:rsidP="00CD31D3">
      <w:pPr>
        <w:jc w:val="center"/>
        <w:rPr>
          <w:rFonts w:ascii="Gill Sans MT" w:hAnsi="Gill Sans MT"/>
          <w:b/>
          <w:bCs/>
          <w:lang w:val="es-MX"/>
        </w:rPr>
      </w:pPr>
    </w:p>
    <w:p w:rsidR="003439FD" w:rsidRDefault="003439FD" w:rsidP="00CD31D3">
      <w:pPr>
        <w:jc w:val="center"/>
        <w:rPr>
          <w:rFonts w:ascii="Gill Sans MT" w:hAnsi="Gill Sans MT"/>
          <w:b/>
          <w:bCs/>
          <w:lang w:val="es-MX"/>
        </w:rPr>
      </w:pPr>
    </w:p>
    <w:p w:rsidR="00392956" w:rsidRPr="003439FD" w:rsidRDefault="00392956" w:rsidP="00392956">
      <w:pPr>
        <w:jc w:val="center"/>
        <w:rPr>
          <w:rFonts w:ascii="Gill Sans MT" w:hAnsi="Gill Sans MT"/>
          <w:b/>
          <w:bCs/>
          <w:i/>
          <w:sz w:val="22"/>
          <w:szCs w:val="22"/>
          <w:lang w:val="pt-BR"/>
        </w:rPr>
      </w:pPr>
      <w:r w:rsidRPr="003439FD">
        <w:rPr>
          <w:rFonts w:ascii="Gill Sans MT" w:hAnsi="Gill Sans MT"/>
          <w:b/>
          <w:bCs/>
          <w:i/>
          <w:sz w:val="22"/>
          <w:szCs w:val="22"/>
          <w:lang w:val="pt-BR"/>
        </w:rPr>
        <w:t>Lic. Luis Fernando Centeno M.</w:t>
      </w:r>
    </w:p>
    <w:p w:rsidR="003439FD" w:rsidRDefault="00392956" w:rsidP="00392956">
      <w:pPr>
        <w:jc w:val="center"/>
        <w:rPr>
          <w:rFonts w:ascii="Gill Sans MT" w:hAnsi="Gill Sans MT"/>
          <w:b/>
          <w:bCs/>
          <w:lang w:val="es-MX"/>
        </w:rPr>
      </w:pPr>
      <w:r w:rsidRPr="003439FD">
        <w:rPr>
          <w:rFonts w:ascii="Gill Sans MT" w:hAnsi="Gill Sans MT"/>
          <w:b/>
          <w:bCs/>
          <w:i/>
          <w:sz w:val="22"/>
          <w:szCs w:val="22"/>
          <w:lang w:val="es-MX"/>
        </w:rPr>
        <w:t>Consultor</w:t>
      </w:r>
    </w:p>
    <w:p w:rsidR="003439FD" w:rsidRDefault="003439FD" w:rsidP="00CD31D3">
      <w:pPr>
        <w:jc w:val="center"/>
        <w:rPr>
          <w:rFonts w:ascii="Gill Sans MT" w:hAnsi="Gill Sans MT"/>
          <w:b/>
          <w:bCs/>
          <w:lang w:val="es-MX"/>
        </w:rPr>
      </w:pPr>
    </w:p>
    <w:p w:rsidR="00392956" w:rsidRDefault="00392956" w:rsidP="00CD31D3">
      <w:pPr>
        <w:jc w:val="center"/>
        <w:rPr>
          <w:rFonts w:ascii="Gill Sans MT" w:hAnsi="Gill Sans MT"/>
          <w:b/>
          <w:bCs/>
          <w:lang w:val="es-MX"/>
        </w:rPr>
      </w:pPr>
    </w:p>
    <w:p w:rsidR="00392956" w:rsidRDefault="00392956" w:rsidP="00CD31D3">
      <w:pPr>
        <w:jc w:val="center"/>
        <w:rPr>
          <w:rFonts w:ascii="Gill Sans MT" w:hAnsi="Gill Sans MT"/>
          <w:b/>
          <w:bCs/>
          <w:lang w:val="es-MX"/>
        </w:rPr>
      </w:pPr>
    </w:p>
    <w:p w:rsidR="00392956" w:rsidRDefault="00392956" w:rsidP="00CD31D3">
      <w:pPr>
        <w:jc w:val="center"/>
        <w:rPr>
          <w:rFonts w:ascii="Gill Sans MT" w:hAnsi="Gill Sans MT"/>
          <w:b/>
          <w:bCs/>
          <w:lang w:val="es-MX"/>
        </w:rPr>
      </w:pPr>
    </w:p>
    <w:p w:rsidR="00392956" w:rsidRDefault="00392956" w:rsidP="00CD31D3">
      <w:pPr>
        <w:jc w:val="center"/>
        <w:rPr>
          <w:rFonts w:ascii="Gill Sans MT" w:hAnsi="Gill Sans MT"/>
          <w:b/>
          <w:bCs/>
          <w:lang w:val="es-MX"/>
        </w:rPr>
      </w:pPr>
    </w:p>
    <w:p w:rsidR="00392956" w:rsidRDefault="00392956" w:rsidP="00CD31D3">
      <w:pPr>
        <w:jc w:val="center"/>
        <w:rPr>
          <w:rFonts w:ascii="Gill Sans MT" w:hAnsi="Gill Sans MT"/>
          <w:b/>
          <w:bCs/>
          <w:lang w:val="es-MX"/>
        </w:rPr>
      </w:pPr>
    </w:p>
    <w:p w:rsidR="00392956" w:rsidRDefault="00392956" w:rsidP="00CD31D3">
      <w:pPr>
        <w:jc w:val="center"/>
        <w:rPr>
          <w:rFonts w:ascii="Gill Sans MT" w:hAnsi="Gill Sans MT"/>
          <w:b/>
          <w:bCs/>
          <w:lang w:val="es-MX"/>
        </w:rPr>
      </w:pPr>
    </w:p>
    <w:p w:rsidR="00392956" w:rsidRDefault="00392956" w:rsidP="00CD31D3">
      <w:pPr>
        <w:jc w:val="center"/>
        <w:rPr>
          <w:rFonts w:ascii="Gill Sans MT" w:hAnsi="Gill Sans MT"/>
          <w:b/>
          <w:bCs/>
          <w:lang w:val="es-MX"/>
        </w:rPr>
      </w:pPr>
    </w:p>
    <w:p w:rsidR="003439FD" w:rsidRDefault="003439FD" w:rsidP="00CD31D3">
      <w:pPr>
        <w:jc w:val="center"/>
        <w:rPr>
          <w:rFonts w:ascii="Gill Sans MT" w:hAnsi="Gill Sans MT"/>
          <w:b/>
          <w:bCs/>
          <w:lang w:val="es-MX"/>
        </w:rPr>
      </w:pPr>
      <w:r>
        <w:rPr>
          <w:rFonts w:ascii="Gill Sans MT" w:hAnsi="Gill Sans MT"/>
          <w:b/>
          <w:bCs/>
          <w:lang w:val="es-MX"/>
        </w:rPr>
        <w:t>2016</w:t>
      </w: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0F7F4B" w:rsidRDefault="000F7F4B" w:rsidP="00CD31D3">
      <w:pPr>
        <w:jc w:val="center"/>
        <w:rPr>
          <w:rFonts w:ascii="Gill Sans MT" w:hAnsi="Gill Sans MT"/>
          <w:b/>
          <w:bCs/>
          <w:lang w:val="es-MX"/>
        </w:rPr>
      </w:pPr>
    </w:p>
    <w:p w:rsidR="00CD31D3" w:rsidRPr="00392956" w:rsidRDefault="000A717C" w:rsidP="00CD31D3">
      <w:pPr>
        <w:pStyle w:val="ListParagraph"/>
        <w:numPr>
          <w:ilvl w:val="0"/>
          <w:numId w:val="1"/>
        </w:numPr>
        <w:jc w:val="both"/>
        <w:rPr>
          <w:rFonts w:ascii="Gill Sans MT" w:hAnsi="Gill Sans MT"/>
          <w:b/>
          <w:lang w:val="es-MX"/>
        </w:rPr>
      </w:pPr>
      <w:r>
        <w:rPr>
          <w:rFonts w:ascii="Gill Sans MT" w:hAnsi="Gill Sans MT"/>
          <w:b/>
          <w:lang w:val="es-MX"/>
        </w:rPr>
        <w:t>Uso de la Guía de Evaluación</w:t>
      </w:r>
    </w:p>
    <w:p w:rsidR="00BF6533" w:rsidRDefault="00BF6533" w:rsidP="00BF6533">
      <w:pPr>
        <w:jc w:val="both"/>
        <w:rPr>
          <w:rFonts w:ascii="Gill Sans MT" w:hAnsi="Gill Sans MT"/>
          <w:lang w:val="es-MX"/>
        </w:rPr>
      </w:pPr>
    </w:p>
    <w:p w:rsidR="00DB5084" w:rsidRDefault="00BF6533" w:rsidP="00DB5084">
      <w:pPr>
        <w:jc w:val="both"/>
        <w:rPr>
          <w:rFonts w:ascii="Gill Sans MT" w:hAnsi="Gill Sans MT" w:cs="Arial"/>
        </w:rPr>
      </w:pPr>
      <w:r w:rsidRPr="00010435">
        <w:rPr>
          <w:rFonts w:ascii="Gill Sans MT" w:hAnsi="Gill Sans MT"/>
          <w:lang w:val="es-MX"/>
        </w:rPr>
        <w:t xml:space="preserve">La elaboración del </w:t>
      </w:r>
      <w:r w:rsidR="00BA5C60" w:rsidRPr="00010435">
        <w:rPr>
          <w:rFonts w:ascii="Gill Sans MT" w:hAnsi="Gill Sans MT"/>
          <w:lang w:val="es-MX"/>
        </w:rPr>
        <w:t>“</w:t>
      </w:r>
      <w:r w:rsidR="00BA5C60" w:rsidRPr="00010435">
        <w:rPr>
          <w:rFonts w:ascii="Gill Sans MT" w:hAnsi="Gill Sans MT"/>
          <w:i/>
          <w:iCs/>
          <w:lang w:val="es-MX"/>
        </w:rPr>
        <w:t>Protocolo contra el tráfico de migrantes por tierra, mar y aire, que complementa la Convención contra la delincuencia organizada transnacional</w:t>
      </w:r>
      <w:r w:rsidR="00BA5C60" w:rsidRPr="00010435">
        <w:rPr>
          <w:rFonts w:ascii="Gill Sans MT" w:hAnsi="Gill Sans MT"/>
          <w:lang w:val="es-MX"/>
        </w:rPr>
        <w:t>”</w:t>
      </w:r>
      <w:r w:rsidRPr="00010435">
        <w:rPr>
          <w:rStyle w:val="FootnoteReference"/>
          <w:rFonts w:ascii="Gill Sans MT" w:hAnsi="Gill Sans MT"/>
          <w:lang w:val="es-MX"/>
        </w:rPr>
        <w:footnoteReference w:id="1"/>
      </w:r>
      <w:r w:rsidRPr="00010435">
        <w:rPr>
          <w:rFonts w:ascii="Gill Sans MT" w:hAnsi="Gill Sans MT"/>
          <w:lang w:val="es-MX"/>
        </w:rPr>
        <w:t xml:space="preserve">, nace de una preocupación </w:t>
      </w:r>
      <w:r w:rsidR="00DB5084">
        <w:rPr>
          <w:rFonts w:ascii="Gill Sans MT" w:hAnsi="Gill Sans MT"/>
          <w:lang w:val="es-MX"/>
        </w:rPr>
        <w:t xml:space="preserve">de los Estados </w:t>
      </w:r>
      <w:r w:rsidR="00DB5084" w:rsidRPr="00010435">
        <w:rPr>
          <w:rFonts w:ascii="Gill Sans MT" w:hAnsi="Gill Sans MT" w:cs="Arial"/>
        </w:rPr>
        <w:t>por el notable aumento de las actividades de los grupos</w:t>
      </w:r>
      <w:r w:rsidR="00DB5084">
        <w:rPr>
          <w:rFonts w:ascii="Gill Sans MT" w:hAnsi="Gill Sans MT" w:cs="Arial"/>
        </w:rPr>
        <w:t xml:space="preserve"> </w:t>
      </w:r>
      <w:r w:rsidR="00DB5084" w:rsidRPr="00010435">
        <w:rPr>
          <w:rFonts w:ascii="Gill Sans MT" w:hAnsi="Gill Sans MT" w:cs="Arial"/>
        </w:rPr>
        <w:t>delictivos organizados en relación con el tráfico ilícito de migrantes y otras actividades</w:t>
      </w:r>
      <w:r w:rsidR="00DB5084">
        <w:rPr>
          <w:rFonts w:ascii="Gill Sans MT" w:hAnsi="Gill Sans MT" w:cs="Arial"/>
        </w:rPr>
        <w:t xml:space="preserve"> </w:t>
      </w:r>
      <w:r w:rsidR="00DB5084" w:rsidRPr="00010435">
        <w:rPr>
          <w:rFonts w:ascii="Gill Sans MT" w:hAnsi="Gill Sans MT" w:cs="Arial"/>
        </w:rPr>
        <w:t>delictivas conexas</w:t>
      </w:r>
      <w:r w:rsidR="001F62C7">
        <w:rPr>
          <w:rFonts w:ascii="Gill Sans MT" w:hAnsi="Gill Sans MT" w:cs="Arial"/>
        </w:rPr>
        <w:t xml:space="preserve"> que implica un </w:t>
      </w:r>
      <w:r w:rsidR="00DB5084" w:rsidRPr="00010435">
        <w:rPr>
          <w:rFonts w:ascii="Gill Sans MT" w:hAnsi="Gill Sans MT" w:cs="Arial"/>
        </w:rPr>
        <w:t>grave perjuicio a</w:t>
      </w:r>
      <w:r w:rsidR="00DB5084">
        <w:rPr>
          <w:rFonts w:ascii="Gill Sans MT" w:hAnsi="Gill Sans MT" w:cs="Arial"/>
        </w:rPr>
        <w:t xml:space="preserve"> </w:t>
      </w:r>
      <w:r w:rsidR="001F62C7" w:rsidRPr="00010435">
        <w:rPr>
          <w:rFonts w:ascii="Gill Sans MT" w:hAnsi="Gill Sans MT" w:cs="Arial"/>
        </w:rPr>
        <w:t xml:space="preserve">la vida </w:t>
      </w:r>
      <w:r w:rsidR="001F62C7">
        <w:rPr>
          <w:rFonts w:ascii="Gill Sans MT" w:hAnsi="Gill Sans MT" w:cs="Arial"/>
        </w:rPr>
        <w:t>y</w:t>
      </w:r>
      <w:r w:rsidR="001F62C7" w:rsidRPr="00010435">
        <w:rPr>
          <w:rFonts w:ascii="Gill Sans MT" w:hAnsi="Gill Sans MT" w:cs="Arial"/>
        </w:rPr>
        <w:t xml:space="preserve"> seguridad de los migrantes involucrados</w:t>
      </w:r>
      <w:r w:rsidR="001F62C7">
        <w:rPr>
          <w:rFonts w:ascii="Gill Sans MT" w:hAnsi="Gill Sans MT" w:cs="Arial"/>
        </w:rPr>
        <w:t>, así como a</w:t>
      </w:r>
      <w:r w:rsidR="001F62C7" w:rsidRPr="00010435">
        <w:rPr>
          <w:rFonts w:ascii="Gill Sans MT" w:hAnsi="Gill Sans MT" w:cs="Arial"/>
        </w:rPr>
        <w:t xml:space="preserve"> </w:t>
      </w:r>
      <w:r w:rsidR="00DB5084" w:rsidRPr="00010435">
        <w:rPr>
          <w:rFonts w:ascii="Gill Sans MT" w:hAnsi="Gill Sans MT" w:cs="Arial"/>
        </w:rPr>
        <w:t>los Estados afectados</w:t>
      </w:r>
      <w:r w:rsidR="001F62C7">
        <w:rPr>
          <w:rFonts w:ascii="Gill Sans MT" w:hAnsi="Gill Sans MT" w:cs="Arial"/>
        </w:rPr>
        <w:t xml:space="preserve"> en el proceso. </w:t>
      </w:r>
    </w:p>
    <w:p w:rsidR="00392956" w:rsidRDefault="00392956" w:rsidP="00DB5084">
      <w:pPr>
        <w:jc w:val="both"/>
        <w:rPr>
          <w:rFonts w:ascii="Gill Sans MT" w:hAnsi="Gill Sans MT" w:cs="Arial"/>
        </w:rPr>
      </w:pPr>
    </w:p>
    <w:p w:rsidR="00392956" w:rsidRDefault="00392956" w:rsidP="00DB5084">
      <w:pPr>
        <w:jc w:val="both"/>
        <w:rPr>
          <w:rFonts w:ascii="Gill Sans MT" w:hAnsi="Gill Sans MT" w:cs="Arial"/>
        </w:rPr>
      </w:pPr>
      <w:r>
        <w:rPr>
          <w:rFonts w:ascii="Gill Sans MT" w:hAnsi="Gill Sans MT" w:cs="Arial"/>
        </w:rPr>
        <w:t xml:space="preserve">La presente guía para evaluar el cumplimiento de los compromisos adquiridos por el Estado en el contexto del Protocolo contra el tráfico ilícito de migrantes por tierra, mar y aire, </w:t>
      </w:r>
      <w:r w:rsidR="009559B3">
        <w:rPr>
          <w:rFonts w:ascii="Gill Sans MT" w:hAnsi="Gill Sans MT" w:cs="Arial"/>
        </w:rPr>
        <w:t xml:space="preserve">se conforma como un mecanismo de apoyo para determinar el avance de las acciones asumidas por los organismos estatales en cada uno de los compromisos contemplados en el citado protocolo. Con este recurso, las autoridades a cargo de la toma de decisiones, pueden valorar los pasos a seguir para mejorar o modificar los objetivos planteados y o </w:t>
      </w:r>
      <w:r w:rsidR="001F62C7">
        <w:rPr>
          <w:rFonts w:ascii="Gill Sans MT" w:hAnsi="Gill Sans MT" w:cs="Arial"/>
        </w:rPr>
        <w:t>formular</w:t>
      </w:r>
      <w:r w:rsidR="009559B3">
        <w:rPr>
          <w:rFonts w:ascii="Gill Sans MT" w:hAnsi="Gill Sans MT" w:cs="Arial"/>
        </w:rPr>
        <w:t xml:space="preserve"> nuevas estrategias para el abordaje integral del   tráfico ilícito de migrantes. </w:t>
      </w:r>
    </w:p>
    <w:p w:rsidR="00456CF7" w:rsidRDefault="00456CF7" w:rsidP="00DB5084">
      <w:pPr>
        <w:jc w:val="both"/>
        <w:rPr>
          <w:rFonts w:ascii="Gill Sans MT" w:hAnsi="Gill Sans MT" w:cs="Arial"/>
        </w:rPr>
      </w:pPr>
    </w:p>
    <w:p w:rsidR="00456CF7" w:rsidRPr="00010435" w:rsidRDefault="00456CF7" w:rsidP="00DB5084">
      <w:pPr>
        <w:jc w:val="both"/>
        <w:rPr>
          <w:rFonts w:ascii="Gill Sans MT" w:hAnsi="Gill Sans MT" w:cs="Arial"/>
        </w:rPr>
      </w:pPr>
      <w:r>
        <w:rPr>
          <w:rFonts w:ascii="Gill Sans MT" w:hAnsi="Gill Sans MT" w:cs="Arial"/>
        </w:rPr>
        <w:t xml:space="preserve">Desde una perspectiva regional, la evaluación de indicadores de cumplimiento funciona como una herramienta comparativa de buenas prácticas y nuevos retos en el combate del tráfico ilícito de migrantes. De ahí la importancia de obtener información fiable y actualizada de fuentes oficiales que garantice una evaluación o autoevaluación objetiva y a la vez una plataforma consistente para el análisis, la valoración y el cambio o mejoramiento </w:t>
      </w:r>
      <w:r w:rsidR="00563C7E">
        <w:rPr>
          <w:rFonts w:ascii="Gill Sans MT" w:hAnsi="Gill Sans MT" w:cs="Arial"/>
        </w:rPr>
        <w:t xml:space="preserve">de los enfoques normativos u operacionales de un determinado compromiso. </w:t>
      </w:r>
    </w:p>
    <w:p w:rsidR="00DB5084" w:rsidRDefault="00DB5084" w:rsidP="00DB5084">
      <w:pPr>
        <w:jc w:val="both"/>
        <w:rPr>
          <w:rFonts w:ascii="Gill Sans MT" w:hAnsi="Gill Sans MT" w:cs="Arial"/>
        </w:rPr>
      </w:pPr>
    </w:p>
    <w:p w:rsidR="00010435" w:rsidRDefault="00010435" w:rsidP="00010435">
      <w:pPr>
        <w:jc w:val="both"/>
        <w:rPr>
          <w:rFonts w:ascii="Gill Sans MT" w:hAnsi="Gill Sans MT" w:cs="Arial"/>
        </w:rPr>
      </w:pPr>
    </w:p>
    <w:p w:rsidR="009C07DD" w:rsidRPr="002218F9" w:rsidRDefault="009C07DD" w:rsidP="002218F9">
      <w:pPr>
        <w:pStyle w:val="ListParagraph"/>
        <w:numPr>
          <w:ilvl w:val="0"/>
          <w:numId w:val="1"/>
        </w:numPr>
        <w:jc w:val="both"/>
        <w:rPr>
          <w:rFonts w:ascii="Gill Sans MT" w:hAnsi="Gill Sans MT"/>
          <w:b/>
          <w:bCs/>
          <w:lang w:val="es-MX"/>
        </w:rPr>
      </w:pPr>
      <w:r w:rsidRPr="002218F9">
        <w:rPr>
          <w:rFonts w:ascii="Gill Sans MT" w:hAnsi="Gill Sans MT"/>
          <w:b/>
          <w:bCs/>
          <w:lang w:val="es-MX"/>
        </w:rPr>
        <w:t>Definiciones</w:t>
      </w:r>
    </w:p>
    <w:p w:rsidR="009C07DD" w:rsidRDefault="009C07DD" w:rsidP="009C07DD">
      <w:pPr>
        <w:jc w:val="both"/>
        <w:rPr>
          <w:rFonts w:ascii="Gill Sans MT" w:hAnsi="Gill Sans MT"/>
          <w:b/>
          <w:bCs/>
          <w:lang w:val="es-MX"/>
        </w:rPr>
      </w:pPr>
    </w:p>
    <w:p w:rsidR="009C07DD" w:rsidRPr="006E3C79" w:rsidRDefault="009C07DD" w:rsidP="009C07DD">
      <w:pPr>
        <w:jc w:val="both"/>
        <w:rPr>
          <w:rFonts w:ascii="Gill Sans MT" w:hAnsi="Gill Sans MT"/>
          <w:lang w:val="es-MX"/>
        </w:rPr>
      </w:pPr>
      <w:r w:rsidRPr="006E3C79">
        <w:rPr>
          <w:rFonts w:ascii="Gill Sans MT" w:hAnsi="Gill Sans MT"/>
          <w:lang w:val="es-MX"/>
        </w:rPr>
        <w:t xml:space="preserve">Para los efectos del </w:t>
      </w:r>
      <w:r>
        <w:rPr>
          <w:rFonts w:ascii="Gill Sans MT" w:hAnsi="Gill Sans MT"/>
          <w:lang w:val="es-MX"/>
        </w:rPr>
        <w:t xml:space="preserve">contenido del </w:t>
      </w:r>
      <w:r w:rsidRPr="006E3C79">
        <w:rPr>
          <w:rFonts w:ascii="Gill Sans MT" w:hAnsi="Gill Sans MT"/>
          <w:lang w:val="es-MX"/>
        </w:rPr>
        <w:t>presente documento se entenderá por:</w:t>
      </w:r>
    </w:p>
    <w:p w:rsidR="009C07DD" w:rsidRDefault="009C07DD" w:rsidP="009C07DD">
      <w:pPr>
        <w:jc w:val="both"/>
        <w:rPr>
          <w:rFonts w:ascii="Gill Sans MT" w:hAnsi="Gill Sans MT"/>
          <w:lang w:val="es-MX"/>
        </w:rPr>
      </w:pPr>
    </w:p>
    <w:p w:rsidR="009C07DD" w:rsidRDefault="002218F9" w:rsidP="009C07DD">
      <w:pPr>
        <w:jc w:val="both"/>
        <w:rPr>
          <w:rFonts w:ascii="Gill Sans MT" w:hAnsi="Gill Sans MT"/>
          <w:lang w:val="es-MX"/>
        </w:rPr>
      </w:pPr>
      <w:r>
        <w:rPr>
          <w:rFonts w:ascii="Gill Sans MT" w:hAnsi="Gill Sans MT"/>
          <w:b/>
          <w:bCs/>
          <w:lang w:val="es-MX"/>
        </w:rPr>
        <w:t xml:space="preserve">1. </w:t>
      </w:r>
      <w:r w:rsidR="009C07DD" w:rsidRPr="00D25DCE">
        <w:rPr>
          <w:rFonts w:ascii="Gill Sans MT" w:hAnsi="Gill Sans MT"/>
          <w:b/>
          <w:bCs/>
          <w:lang w:val="es-MX"/>
        </w:rPr>
        <w:t>Indicador</w:t>
      </w:r>
      <w:r w:rsidR="009C07DD">
        <w:rPr>
          <w:rFonts w:ascii="Gill Sans MT" w:hAnsi="Gill Sans MT"/>
          <w:b/>
          <w:bCs/>
          <w:lang w:val="es-MX"/>
        </w:rPr>
        <w:t xml:space="preserve"> de cumplimiento</w:t>
      </w:r>
      <w:r w:rsidR="009C07DD" w:rsidRPr="00D25DCE">
        <w:rPr>
          <w:rFonts w:ascii="Gill Sans MT" w:hAnsi="Gill Sans MT"/>
          <w:b/>
          <w:bCs/>
          <w:lang w:val="es-MX"/>
        </w:rPr>
        <w:t>:</w:t>
      </w:r>
      <w:r w:rsidR="009C07DD">
        <w:rPr>
          <w:rFonts w:ascii="Gill Sans MT" w:hAnsi="Gill Sans MT"/>
          <w:b/>
          <w:bCs/>
          <w:lang w:val="es-MX"/>
        </w:rPr>
        <w:t xml:space="preserve"> </w:t>
      </w:r>
      <w:r w:rsidR="009C07DD" w:rsidRPr="00217081">
        <w:rPr>
          <w:rFonts w:ascii="Gill Sans MT" w:hAnsi="Gill Sans MT"/>
          <w:bCs/>
          <w:lang w:val="es-MX"/>
        </w:rPr>
        <w:t>Es u</w:t>
      </w:r>
      <w:r w:rsidR="009C07DD" w:rsidRPr="00217081">
        <w:rPr>
          <w:rFonts w:ascii="Gill Sans MT" w:hAnsi="Gill Sans MT"/>
          <w:lang w:val="es-MX"/>
        </w:rPr>
        <w:t>n</w:t>
      </w:r>
      <w:r w:rsidR="009C07DD" w:rsidRPr="009E04F3">
        <w:rPr>
          <w:rFonts w:ascii="Gill Sans MT" w:hAnsi="Gill Sans MT"/>
          <w:lang w:val="es-MX"/>
        </w:rPr>
        <w:t xml:space="preserve"> dato o un conjunto de datos que nos ayudan a medir objetivamente</w:t>
      </w:r>
      <w:r w:rsidR="009C07DD">
        <w:rPr>
          <w:rFonts w:ascii="Gill Sans MT" w:hAnsi="Gill Sans MT"/>
          <w:lang w:val="es-MX"/>
        </w:rPr>
        <w:t>, en un ámbito espacio temporal,</w:t>
      </w:r>
      <w:r w:rsidR="009C07DD" w:rsidRPr="009E04F3">
        <w:rPr>
          <w:rFonts w:ascii="Gill Sans MT" w:hAnsi="Gill Sans MT"/>
          <w:lang w:val="es-MX"/>
        </w:rPr>
        <w:t xml:space="preserve"> la evolución</w:t>
      </w:r>
      <w:r w:rsidR="009C07DD">
        <w:rPr>
          <w:rFonts w:ascii="Gill Sans MT" w:hAnsi="Gill Sans MT"/>
          <w:lang w:val="es-MX"/>
        </w:rPr>
        <w:t xml:space="preserve"> de acciones asumidas por el Estado para el cumplimiento de un determinado compromiso adquirido bajo del marco del Protocolo contra el tráfico ilícito de migrantes por tierra, mar y aire.</w:t>
      </w:r>
    </w:p>
    <w:p w:rsidR="00F654A5" w:rsidRDefault="00F654A5" w:rsidP="009C07DD">
      <w:pPr>
        <w:jc w:val="both"/>
        <w:rPr>
          <w:rFonts w:ascii="Gill Sans MT" w:hAnsi="Gill Sans MT"/>
          <w:lang w:val="es-MX"/>
        </w:rPr>
      </w:pPr>
    </w:p>
    <w:p w:rsidR="00F654A5" w:rsidRDefault="002218F9" w:rsidP="009C07DD">
      <w:pPr>
        <w:jc w:val="both"/>
        <w:rPr>
          <w:rFonts w:ascii="Gill Sans MT" w:hAnsi="Gill Sans MT"/>
          <w:lang w:val="es-MX"/>
        </w:rPr>
      </w:pPr>
      <w:r>
        <w:rPr>
          <w:rFonts w:ascii="Gill Sans MT" w:hAnsi="Gill Sans MT"/>
          <w:b/>
          <w:lang w:val="es-MX"/>
        </w:rPr>
        <w:t xml:space="preserve">2. </w:t>
      </w:r>
      <w:r w:rsidR="00F654A5" w:rsidRPr="00E2155A">
        <w:rPr>
          <w:rFonts w:ascii="Gill Sans MT" w:hAnsi="Gill Sans MT"/>
          <w:b/>
          <w:lang w:val="es-MX"/>
        </w:rPr>
        <w:t>Evaluación</w:t>
      </w:r>
      <w:r w:rsidR="00E2155A">
        <w:rPr>
          <w:rFonts w:ascii="Gill Sans MT" w:hAnsi="Gill Sans MT"/>
          <w:b/>
          <w:lang w:val="es-MX"/>
        </w:rPr>
        <w:t>:</w:t>
      </w:r>
      <w:r w:rsidR="00F654A5">
        <w:rPr>
          <w:rFonts w:ascii="Gill Sans MT" w:hAnsi="Gill Sans MT"/>
          <w:lang w:val="es-MX"/>
        </w:rPr>
        <w:t xml:space="preserve"> La comparación entre las previsiones determinadas por el Estado para el cumplimiento de un determinado compromiso adquirido en el marco del </w:t>
      </w:r>
      <w:r w:rsidR="00F16E2A" w:rsidRPr="00F16E2A">
        <w:rPr>
          <w:rFonts w:ascii="Gill Sans MT" w:hAnsi="Gill Sans MT"/>
          <w:lang w:val="es-MX"/>
        </w:rPr>
        <w:t>Protocolo contra el tráfico ilícito de migrantes por tierra, mar y aire</w:t>
      </w:r>
      <w:r w:rsidR="00F16E2A">
        <w:rPr>
          <w:rFonts w:ascii="Gill Sans MT" w:hAnsi="Gill Sans MT"/>
          <w:lang w:val="es-MX"/>
        </w:rPr>
        <w:t xml:space="preserve"> </w:t>
      </w:r>
      <w:r w:rsidR="00F654A5">
        <w:rPr>
          <w:rFonts w:ascii="Gill Sans MT" w:hAnsi="Gill Sans MT"/>
          <w:lang w:val="es-MX"/>
        </w:rPr>
        <w:t xml:space="preserve">y los avances o resultados obtenidos en un lapso de tiempo. </w:t>
      </w:r>
    </w:p>
    <w:p w:rsidR="001C24D3" w:rsidRDefault="001C24D3" w:rsidP="009C07DD">
      <w:pPr>
        <w:jc w:val="both"/>
        <w:rPr>
          <w:rFonts w:ascii="Gill Sans MT" w:hAnsi="Gill Sans MT"/>
          <w:lang w:val="es-MX"/>
        </w:rPr>
      </w:pPr>
    </w:p>
    <w:p w:rsidR="001C24D3" w:rsidRPr="002218F9" w:rsidRDefault="001C24D3" w:rsidP="001C24D3">
      <w:pPr>
        <w:pStyle w:val="ListParagraph"/>
        <w:numPr>
          <w:ilvl w:val="0"/>
          <w:numId w:val="1"/>
        </w:numPr>
        <w:jc w:val="both"/>
        <w:rPr>
          <w:rFonts w:ascii="Gill Sans MT" w:hAnsi="Gill Sans MT"/>
          <w:b/>
          <w:bCs/>
          <w:lang w:val="es-MX"/>
        </w:rPr>
      </w:pPr>
      <w:r w:rsidRPr="002218F9">
        <w:rPr>
          <w:rFonts w:ascii="Gill Sans MT" w:hAnsi="Gill Sans MT"/>
          <w:b/>
          <w:bCs/>
          <w:lang w:val="es-MX"/>
        </w:rPr>
        <w:t>Siglas y abreviaturas</w:t>
      </w:r>
    </w:p>
    <w:p w:rsidR="001C24D3" w:rsidRDefault="001C24D3" w:rsidP="001C24D3">
      <w:pPr>
        <w:jc w:val="both"/>
        <w:rPr>
          <w:rFonts w:ascii="Gill Sans MT" w:hAnsi="Gill Sans MT"/>
          <w:b/>
          <w:bCs/>
          <w:lang w:val="pt-BR"/>
        </w:rPr>
      </w:pPr>
    </w:p>
    <w:p w:rsidR="001C24D3" w:rsidRPr="0056253D" w:rsidRDefault="001C24D3" w:rsidP="001C24D3">
      <w:pPr>
        <w:jc w:val="both"/>
        <w:rPr>
          <w:rFonts w:ascii="Gill Sans MT" w:hAnsi="Gill Sans MT"/>
          <w:bCs/>
          <w:lang w:val="pt-BR"/>
        </w:rPr>
      </w:pPr>
      <w:r w:rsidRPr="009C7B8A">
        <w:rPr>
          <w:rFonts w:ascii="Gill Sans MT" w:hAnsi="Gill Sans MT"/>
          <w:b/>
          <w:bCs/>
          <w:lang w:val="pt-BR"/>
        </w:rPr>
        <w:t xml:space="preserve">PTIM: </w:t>
      </w:r>
      <w:r w:rsidRPr="0056253D">
        <w:rPr>
          <w:rFonts w:ascii="Gill Sans MT" w:hAnsi="Gill Sans MT"/>
          <w:bCs/>
          <w:lang w:val="pt-BR"/>
        </w:rPr>
        <w:t xml:space="preserve">Protocolo contra el tráfico ilícito de migrantes por </w:t>
      </w:r>
      <w:r>
        <w:rPr>
          <w:rFonts w:ascii="Gill Sans MT" w:hAnsi="Gill Sans MT"/>
          <w:bCs/>
          <w:lang w:val="pt-BR"/>
        </w:rPr>
        <w:t>tierra, mar y aire</w:t>
      </w:r>
    </w:p>
    <w:p w:rsidR="001C24D3" w:rsidRDefault="001C24D3" w:rsidP="001C24D3">
      <w:pPr>
        <w:jc w:val="both"/>
        <w:rPr>
          <w:rFonts w:ascii="Gill Sans MT" w:hAnsi="Gill Sans MT"/>
          <w:b/>
          <w:bCs/>
          <w:lang w:val="pt-BR"/>
        </w:rPr>
      </w:pPr>
      <w:r>
        <w:rPr>
          <w:rFonts w:ascii="Gill Sans MT" w:hAnsi="Gill Sans MT"/>
          <w:b/>
          <w:bCs/>
          <w:lang w:val="pt-BR"/>
        </w:rPr>
        <w:t xml:space="preserve">MOT: </w:t>
      </w:r>
      <w:r w:rsidRPr="0056253D">
        <w:rPr>
          <w:rFonts w:ascii="Gill Sans MT" w:hAnsi="Gill Sans MT"/>
          <w:bCs/>
          <w:lang w:val="pt-BR"/>
        </w:rPr>
        <w:t>Migrante objeto de tráfico</w:t>
      </w:r>
    </w:p>
    <w:p w:rsidR="001C24D3" w:rsidRDefault="001C24D3" w:rsidP="001C24D3">
      <w:pPr>
        <w:jc w:val="both"/>
        <w:rPr>
          <w:rFonts w:ascii="Gill Sans MT" w:hAnsi="Gill Sans MT"/>
          <w:b/>
          <w:bCs/>
          <w:lang w:val="es-MX"/>
        </w:rPr>
      </w:pPr>
      <w:r w:rsidRPr="00CA41A6">
        <w:rPr>
          <w:rFonts w:ascii="Gill Sans MT" w:hAnsi="Gill Sans MT"/>
          <w:b/>
          <w:bCs/>
          <w:lang w:val="es-MX"/>
        </w:rPr>
        <w:lastRenderedPageBreak/>
        <w:t xml:space="preserve">CDOT: </w:t>
      </w:r>
      <w:r w:rsidRPr="0056253D">
        <w:rPr>
          <w:rFonts w:ascii="Gill Sans MT" w:hAnsi="Gill Sans MT"/>
          <w:bCs/>
          <w:lang w:val="es-MX"/>
        </w:rPr>
        <w:t>Convención contra la delincuencia organizada transnacional</w:t>
      </w:r>
    </w:p>
    <w:p w:rsidR="001C24D3" w:rsidRDefault="001C24D3" w:rsidP="009C07DD">
      <w:pPr>
        <w:jc w:val="both"/>
        <w:rPr>
          <w:rFonts w:ascii="Gill Sans MT" w:hAnsi="Gill Sans MT"/>
          <w:lang w:val="es-MX"/>
        </w:rPr>
      </w:pPr>
    </w:p>
    <w:p w:rsidR="002F5142" w:rsidRDefault="002F5142" w:rsidP="002F5142">
      <w:pPr>
        <w:rPr>
          <w:rFonts w:ascii="Gill Sans MT" w:hAnsi="Gill Sans MT"/>
          <w:lang w:val="es-MX"/>
        </w:rPr>
      </w:pPr>
    </w:p>
    <w:p w:rsidR="00CD31D3" w:rsidRPr="002218F9" w:rsidRDefault="00CD31D3" w:rsidP="001C24D3">
      <w:pPr>
        <w:pStyle w:val="ListParagraph"/>
        <w:numPr>
          <w:ilvl w:val="0"/>
          <w:numId w:val="1"/>
        </w:numPr>
        <w:jc w:val="both"/>
        <w:rPr>
          <w:rFonts w:ascii="Gill Sans MT" w:hAnsi="Gill Sans MT"/>
          <w:b/>
          <w:bCs/>
          <w:lang w:val="es-MX"/>
        </w:rPr>
      </w:pPr>
      <w:r w:rsidRPr="002218F9">
        <w:rPr>
          <w:rFonts w:ascii="Gill Sans MT" w:hAnsi="Gill Sans MT"/>
          <w:b/>
          <w:bCs/>
          <w:lang w:val="es-MX"/>
        </w:rPr>
        <w:t>Objetivo de los indicadores</w:t>
      </w:r>
      <w:r w:rsidR="009C07DD" w:rsidRPr="002218F9">
        <w:rPr>
          <w:rFonts w:ascii="Gill Sans MT" w:hAnsi="Gill Sans MT"/>
          <w:b/>
          <w:bCs/>
          <w:lang w:val="es-MX"/>
        </w:rPr>
        <w:t xml:space="preserve"> de cumplimiento</w:t>
      </w:r>
    </w:p>
    <w:p w:rsidR="00840A81" w:rsidRDefault="00840A81" w:rsidP="00840A81">
      <w:pPr>
        <w:widowControl w:val="0"/>
        <w:autoSpaceDE w:val="0"/>
        <w:autoSpaceDN w:val="0"/>
        <w:adjustRightInd w:val="0"/>
        <w:rPr>
          <w:rFonts w:ascii="Gill Sans MT" w:eastAsia="MS Mincho" w:hAnsi="Gill Sans MT" w:cs="Arial"/>
          <w:b/>
          <w:lang w:val="es-CR"/>
        </w:rPr>
      </w:pPr>
    </w:p>
    <w:p w:rsidR="00840A81" w:rsidRPr="00840A81" w:rsidRDefault="00840A81" w:rsidP="00840A81">
      <w:pPr>
        <w:widowControl w:val="0"/>
        <w:autoSpaceDE w:val="0"/>
        <w:autoSpaceDN w:val="0"/>
        <w:adjustRightInd w:val="0"/>
        <w:rPr>
          <w:rFonts w:ascii="Gill Sans MT" w:eastAsia="MS Mincho" w:hAnsi="Gill Sans MT" w:cs="Arial"/>
          <w:b/>
          <w:lang w:val="es-CR"/>
        </w:rPr>
      </w:pPr>
      <w:r w:rsidRPr="00840A81">
        <w:rPr>
          <w:rFonts w:ascii="Gill Sans MT" w:eastAsia="MS Mincho" w:hAnsi="Gill Sans MT" w:cs="Arial"/>
          <w:b/>
          <w:lang w:val="es-CR"/>
        </w:rPr>
        <w:t>En general:</w:t>
      </w:r>
    </w:p>
    <w:p w:rsidR="00840A81" w:rsidRPr="00840A81" w:rsidRDefault="00840A81" w:rsidP="00840A81">
      <w:pPr>
        <w:widowControl w:val="0"/>
        <w:autoSpaceDE w:val="0"/>
        <w:autoSpaceDN w:val="0"/>
        <w:adjustRightInd w:val="0"/>
        <w:rPr>
          <w:rFonts w:ascii="Gill Sans MT" w:eastAsia="MS Mincho" w:hAnsi="Gill Sans MT" w:cs="Arial"/>
          <w:b/>
          <w:lang w:val="es-CR"/>
        </w:rPr>
      </w:pPr>
    </w:p>
    <w:p w:rsidR="00840A81" w:rsidRPr="00840A81" w:rsidRDefault="00840A81" w:rsidP="00840A81">
      <w:pPr>
        <w:widowControl w:val="0"/>
        <w:numPr>
          <w:ilvl w:val="0"/>
          <w:numId w:val="18"/>
        </w:numPr>
        <w:autoSpaceDE w:val="0"/>
        <w:autoSpaceDN w:val="0"/>
        <w:adjustRightInd w:val="0"/>
        <w:contextualSpacing/>
        <w:jc w:val="both"/>
        <w:rPr>
          <w:rFonts w:ascii="Gill Sans MT" w:eastAsia="MS Mincho" w:hAnsi="Gill Sans MT" w:cs="Arial"/>
          <w:lang w:val="es-CR"/>
        </w:rPr>
      </w:pPr>
      <w:r w:rsidRPr="00840A81">
        <w:rPr>
          <w:rFonts w:ascii="Gill Sans MT" w:eastAsia="MS Mincho" w:hAnsi="Gill Sans MT" w:cs="Arial"/>
          <w:lang w:val="es-CR"/>
        </w:rPr>
        <w:t xml:space="preserve">Describir el estado actual de las acciones que realiza el Estado para el cumplimiento de los compromisos adquiridos en el Protocolo contra el tráfico ilícito de migrantes por tierra, mar y aire y valorar su impacto en </w:t>
      </w:r>
      <w:r w:rsidR="00F16E2A">
        <w:rPr>
          <w:rFonts w:ascii="Gill Sans MT" w:eastAsia="MS Mincho" w:hAnsi="Gill Sans MT" w:cs="Arial"/>
          <w:lang w:val="es-CR"/>
        </w:rPr>
        <w:t xml:space="preserve">relación a la </w:t>
      </w:r>
      <w:r w:rsidRPr="00840A81">
        <w:rPr>
          <w:rFonts w:ascii="Gill Sans MT" w:eastAsia="MS Mincho" w:hAnsi="Gill Sans MT" w:cs="Arial"/>
          <w:lang w:val="es-CR"/>
        </w:rPr>
        <w:t>prevención y persecución de</w:t>
      </w:r>
      <w:r w:rsidR="00F16E2A">
        <w:rPr>
          <w:rFonts w:ascii="Gill Sans MT" w:eastAsia="MS Mincho" w:hAnsi="Gill Sans MT" w:cs="Arial"/>
          <w:lang w:val="es-CR"/>
        </w:rPr>
        <w:t xml:space="preserve"> este delito</w:t>
      </w:r>
      <w:r w:rsidRPr="00840A81">
        <w:rPr>
          <w:rFonts w:ascii="Gill Sans MT" w:eastAsia="MS Mincho" w:hAnsi="Gill Sans MT" w:cs="Arial"/>
          <w:lang w:val="es-CR"/>
        </w:rPr>
        <w:t xml:space="preserve"> y la atención y protección de las personas afectadas.</w:t>
      </w:r>
    </w:p>
    <w:p w:rsidR="00840A81" w:rsidRPr="00840A81" w:rsidRDefault="00840A81" w:rsidP="00840A81">
      <w:pPr>
        <w:widowControl w:val="0"/>
        <w:autoSpaceDE w:val="0"/>
        <w:autoSpaceDN w:val="0"/>
        <w:adjustRightInd w:val="0"/>
        <w:ind w:left="360"/>
        <w:jc w:val="both"/>
        <w:rPr>
          <w:rFonts w:ascii="Gill Sans MT" w:eastAsia="MS Mincho" w:hAnsi="Gill Sans MT" w:cs="Arial"/>
          <w:lang w:val="es-CR"/>
        </w:rPr>
      </w:pPr>
    </w:p>
    <w:p w:rsidR="00840A81" w:rsidRPr="00840A81" w:rsidRDefault="00840A81" w:rsidP="00840A81">
      <w:pPr>
        <w:widowControl w:val="0"/>
        <w:numPr>
          <w:ilvl w:val="0"/>
          <w:numId w:val="18"/>
        </w:numPr>
        <w:autoSpaceDE w:val="0"/>
        <w:autoSpaceDN w:val="0"/>
        <w:adjustRightInd w:val="0"/>
        <w:contextualSpacing/>
        <w:jc w:val="both"/>
        <w:rPr>
          <w:rFonts w:ascii="Gill Sans MT" w:eastAsia="MS Mincho" w:hAnsi="Gill Sans MT" w:cs="Arial"/>
          <w:lang w:val="es-CR"/>
        </w:rPr>
      </w:pPr>
      <w:r w:rsidRPr="00840A81">
        <w:rPr>
          <w:rFonts w:ascii="Gill Sans MT" w:eastAsia="MS Mincho" w:hAnsi="Gill Sans MT" w:cs="Arial"/>
          <w:lang w:val="es-CR"/>
        </w:rPr>
        <w:t>Valorar el impactado de las medidas aplicadas por el Estado en el abordaje integral del TIM en relación a los compromisos adquiridos en el Protocolo contra el tráfico ilícito de migrantes por tierra, mar y aire, identificar lo vacíos normativos y procedimentales y determinar los mecanismos de corrección y realineamiento que correspondan para lograr los objetivos planteados.</w:t>
      </w:r>
    </w:p>
    <w:p w:rsidR="00840A81" w:rsidRPr="00840A81" w:rsidRDefault="00840A81" w:rsidP="00840A81">
      <w:pPr>
        <w:widowControl w:val="0"/>
        <w:autoSpaceDE w:val="0"/>
        <w:autoSpaceDN w:val="0"/>
        <w:adjustRightInd w:val="0"/>
        <w:ind w:left="360"/>
        <w:jc w:val="both"/>
        <w:rPr>
          <w:rFonts w:ascii="Gill Sans MT" w:eastAsia="MS Mincho" w:hAnsi="Gill Sans MT" w:cs="Arial"/>
          <w:lang w:val="es-CR"/>
        </w:rPr>
      </w:pPr>
    </w:p>
    <w:p w:rsidR="00840A81" w:rsidRPr="00840A81" w:rsidRDefault="00840A81" w:rsidP="00840A81">
      <w:pPr>
        <w:widowControl w:val="0"/>
        <w:autoSpaceDE w:val="0"/>
        <w:autoSpaceDN w:val="0"/>
        <w:adjustRightInd w:val="0"/>
        <w:ind w:left="142" w:hanging="142"/>
        <w:jc w:val="both"/>
        <w:rPr>
          <w:rFonts w:ascii="Gill Sans MT" w:eastAsia="MS Mincho" w:hAnsi="Gill Sans MT" w:cs="Arial"/>
          <w:b/>
          <w:bCs/>
          <w:lang w:val="es-CR"/>
        </w:rPr>
      </w:pPr>
      <w:r w:rsidRPr="00840A81">
        <w:rPr>
          <w:rFonts w:ascii="Gill Sans MT" w:eastAsia="MS Mincho" w:hAnsi="Gill Sans MT" w:cs="Arial"/>
          <w:b/>
          <w:bCs/>
          <w:lang w:val="es-CR"/>
        </w:rPr>
        <w:t>En específico:</w:t>
      </w:r>
    </w:p>
    <w:p w:rsidR="00840A81" w:rsidRPr="00840A81" w:rsidRDefault="00840A81" w:rsidP="00840A81">
      <w:pPr>
        <w:widowControl w:val="0"/>
        <w:autoSpaceDE w:val="0"/>
        <w:autoSpaceDN w:val="0"/>
        <w:adjustRightInd w:val="0"/>
        <w:ind w:left="142"/>
        <w:jc w:val="both"/>
        <w:rPr>
          <w:rFonts w:ascii="Gill Sans MT" w:eastAsia="MS Mincho" w:hAnsi="Gill Sans MT" w:cs="Arial"/>
          <w:lang w:val="es-CR"/>
        </w:rPr>
      </w:pPr>
    </w:p>
    <w:p w:rsidR="00840A81" w:rsidRPr="00840A81" w:rsidRDefault="00840A81" w:rsidP="00840A81">
      <w:pPr>
        <w:widowControl w:val="0"/>
        <w:numPr>
          <w:ilvl w:val="0"/>
          <w:numId w:val="17"/>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Determinar cuáles son las acciones implementadas por el Estado para prevenir el TIM</w:t>
      </w:r>
      <w:r w:rsidR="001C24D3">
        <w:rPr>
          <w:rFonts w:ascii="Gill Sans MT" w:eastAsia="MS Mincho" w:hAnsi="Gill Sans MT" w:cs="Arial"/>
          <w:lang w:val="es-CR"/>
        </w:rPr>
        <w:t xml:space="preserve"> y</w:t>
      </w:r>
      <w:r w:rsidRPr="00840A81">
        <w:rPr>
          <w:rFonts w:ascii="Gill Sans MT" w:eastAsia="MS Mincho" w:hAnsi="Gill Sans MT" w:cs="Arial"/>
          <w:lang w:val="es-CR"/>
        </w:rPr>
        <w:t xml:space="preserve"> cuáles son los recursos y procedimientos utilizados para su aplicación y valorar su impacto social en la reducción de la demanda.</w:t>
      </w:r>
    </w:p>
    <w:p w:rsidR="00840A81" w:rsidRPr="00840A81" w:rsidRDefault="00840A81" w:rsidP="00840A81">
      <w:pPr>
        <w:widowControl w:val="0"/>
        <w:numPr>
          <w:ilvl w:val="0"/>
          <w:numId w:val="17"/>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Establecer los mecanismos y procedimientos establecidos por el Estado para detectar, investigar y perseguir el delito de tráfico ilícito de migrantes y su nivel de efectividad en materia de operaciones policiales exitosas y sentencias condenatorias.</w:t>
      </w:r>
    </w:p>
    <w:p w:rsidR="00840A81" w:rsidRPr="00840A81" w:rsidRDefault="00840A81" w:rsidP="00840A81">
      <w:pPr>
        <w:widowControl w:val="0"/>
        <w:numPr>
          <w:ilvl w:val="0"/>
          <w:numId w:val="17"/>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Conocer los programas y procesos orientados a la atención y protección de MOT y valorar su efectividad.</w:t>
      </w:r>
    </w:p>
    <w:p w:rsidR="00840A81" w:rsidRPr="00840A81" w:rsidRDefault="00840A81" w:rsidP="00840A81">
      <w:pPr>
        <w:widowControl w:val="0"/>
        <w:numPr>
          <w:ilvl w:val="0"/>
          <w:numId w:val="17"/>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Determinar las acciones planteadas por el Estado para mejorar la comunicación entre entidades a nivel nacional y la cooperación con otros países en relación al combate contra el TIM.</w:t>
      </w:r>
    </w:p>
    <w:p w:rsidR="00D25DCE" w:rsidRPr="00D25DCE" w:rsidRDefault="00D25DCE" w:rsidP="00D25DCE">
      <w:pPr>
        <w:pStyle w:val="ListParagraph"/>
        <w:rPr>
          <w:rFonts w:ascii="Gill Sans MT" w:hAnsi="Gill Sans MT"/>
          <w:b/>
          <w:bCs/>
          <w:lang w:val="es-MX"/>
        </w:rPr>
      </w:pPr>
    </w:p>
    <w:p w:rsidR="009C07DD" w:rsidRDefault="009C07DD" w:rsidP="009C07DD">
      <w:pPr>
        <w:jc w:val="both"/>
        <w:rPr>
          <w:rFonts w:ascii="Gill Sans MT" w:hAnsi="Gill Sans MT"/>
          <w:bCs/>
        </w:rPr>
      </w:pPr>
      <w:r w:rsidRPr="009C07DD">
        <w:rPr>
          <w:rFonts w:ascii="Gill Sans MT" w:hAnsi="Gill Sans MT"/>
          <w:bCs/>
        </w:rPr>
        <w:t>Los indicadores de cumplimiento deben reflejar</w:t>
      </w:r>
      <w:r>
        <w:rPr>
          <w:rFonts w:ascii="Gill Sans MT" w:hAnsi="Gill Sans MT"/>
          <w:b/>
          <w:bCs/>
        </w:rPr>
        <w:t xml:space="preserve"> </w:t>
      </w:r>
      <w:r w:rsidRPr="009C07DD">
        <w:rPr>
          <w:rFonts w:ascii="Gill Sans MT" w:hAnsi="Gill Sans MT"/>
          <w:bCs/>
        </w:rPr>
        <w:t xml:space="preserve">información oficial que garantice la veracidad, coherencia, transparencia y actualidad de los datos y en especial la posición oficial del </w:t>
      </w:r>
      <w:r>
        <w:rPr>
          <w:rFonts w:ascii="Gill Sans MT" w:hAnsi="Gill Sans MT"/>
          <w:bCs/>
        </w:rPr>
        <w:t>E</w:t>
      </w:r>
      <w:r w:rsidRPr="009C07DD">
        <w:rPr>
          <w:rFonts w:ascii="Gill Sans MT" w:hAnsi="Gill Sans MT"/>
          <w:bCs/>
        </w:rPr>
        <w:t>stado en cuanto al abordaje de un determinado compromiso</w:t>
      </w:r>
      <w:r>
        <w:rPr>
          <w:rFonts w:ascii="Gill Sans MT" w:hAnsi="Gill Sans MT"/>
          <w:bCs/>
        </w:rPr>
        <w:t>,</w:t>
      </w:r>
      <w:r w:rsidRPr="009C07DD">
        <w:rPr>
          <w:rFonts w:ascii="Gill Sans MT" w:hAnsi="Gill Sans MT"/>
          <w:bCs/>
        </w:rPr>
        <w:t xml:space="preserve"> adquirido en el marco del protocolo contra el </w:t>
      </w:r>
      <w:r>
        <w:rPr>
          <w:rFonts w:ascii="Gill Sans MT" w:hAnsi="Gill Sans MT"/>
          <w:bCs/>
        </w:rPr>
        <w:t>tráfico ilícito de migrantes por tierra, mar y aire.</w:t>
      </w:r>
    </w:p>
    <w:p w:rsidR="00E2155A" w:rsidRPr="009C07DD" w:rsidRDefault="00E2155A" w:rsidP="009C07DD">
      <w:pPr>
        <w:jc w:val="both"/>
        <w:rPr>
          <w:rFonts w:ascii="Gill Sans MT" w:hAnsi="Gill Sans MT"/>
          <w:bCs/>
          <w:lang w:val="es-MX"/>
        </w:rPr>
      </w:pPr>
    </w:p>
    <w:p w:rsidR="006E3C79" w:rsidRPr="002218F9" w:rsidRDefault="006E3C79" w:rsidP="001C24D3">
      <w:pPr>
        <w:pStyle w:val="ListParagraph"/>
        <w:numPr>
          <w:ilvl w:val="0"/>
          <w:numId w:val="1"/>
        </w:numPr>
        <w:jc w:val="both"/>
        <w:rPr>
          <w:rFonts w:ascii="Gill Sans MT" w:hAnsi="Gill Sans MT"/>
          <w:b/>
          <w:bCs/>
          <w:lang w:val="es-MX"/>
        </w:rPr>
      </w:pPr>
      <w:r w:rsidRPr="002218F9">
        <w:rPr>
          <w:rFonts w:ascii="Gill Sans MT" w:hAnsi="Gill Sans MT"/>
          <w:b/>
          <w:bCs/>
          <w:lang w:val="es-MX"/>
        </w:rPr>
        <w:t>Estructura del documento</w:t>
      </w:r>
    </w:p>
    <w:p w:rsidR="006E3C79" w:rsidRDefault="006E3C79" w:rsidP="006E3C79">
      <w:pPr>
        <w:jc w:val="both"/>
        <w:rPr>
          <w:rFonts w:ascii="Gill Sans MT" w:hAnsi="Gill Sans MT"/>
          <w:b/>
          <w:bCs/>
          <w:lang w:val="es-MX"/>
        </w:rPr>
      </w:pPr>
    </w:p>
    <w:p w:rsidR="006B43CF" w:rsidRPr="006B43CF" w:rsidRDefault="006B43CF" w:rsidP="006E3C79">
      <w:pPr>
        <w:jc w:val="both"/>
        <w:rPr>
          <w:rFonts w:ascii="Gill Sans MT" w:hAnsi="Gill Sans MT"/>
          <w:bCs/>
          <w:lang w:val="es-MX"/>
        </w:rPr>
      </w:pPr>
      <w:r w:rsidRPr="006B43CF">
        <w:rPr>
          <w:rFonts w:ascii="Gill Sans MT" w:hAnsi="Gill Sans MT"/>
          <w:bCs/>
          <w:lang w:val="es-MX"/>
        </w:rPr>
        <w:t>El documento está estructurado en base a tres tipos de indicadores de cumplimiento:</w:t>
      </w:r>
    </w:p>
    <w:p w:rsidR="006B43CF" w:rsidRPr="006B43CF" w:rsidRDefault="006B43CF" w:rsidP="006E3C79">
      <w:pPr>
        <w:jc w:val="both"/>
        <w:rPr>
          <w:rFonts w:ascii="Gill Sans MT" w:hAnsi="Gill Sans MT"/>
          <w:bCs/>
          <w:lang w:val="es-MX"/>
        </w:rPr>
      </w:pPr>
    </w:p>
    <w:p w:rsidR="006B43CF" w:rsidRDefault="006B43CF" w:rsidP="006B43CF">
      <w:pPr>
        <w:pStyle w:val="ListParagraph"/>
        <w:numPr>
          <w:ilvl w:val="0"/>
          <w:numId w:val="15"/>
        </w:numPr>
        <w:jc w:val="both"/>
        <w:rPr>
          <w:rFonts w:ascii="Gill Sans MT" w:hAnsi="Gill Sans MT"/>
          <w:bCs/>
          <w:lang w:val="es-MX"/>
        </w:rPr>
      </w:pPr>
      <w:r w:rsidRPr="00E020A9">
        <w:rPr>
          <w:rFonts w:ascii="Gill Sans MT" w:hAnsi="Gill Sans MT"/>
          <w:b/>
          <w:bCs/>
          <w:lang w:val="es-MX"/>
        </w:rPr>
        <w:t>Generales</w:t>
      </w:r>
      <w:r>
        <w:rPr>
          <w:rFonts w:ascii="Gill Sans MT" w:hAnsi="Gill Sans MT"/>
          <w:bCs/>
          <w:lang w:val="es-MX"/>
        </w:rPr>
        <w:t xml:space="preserve">: </w:t>
      </w:r>
      <w:r w:rsidR="0017532E">
        <w:rPr>
          <w:rFonts w:ascii="Gill Sans MT" w:hAnsi="Gill Sans MT"/>
          <w:bCs/>
          <w:lang w:val="es-MX"/>
        </w:rPr>
        <w:t>Establecen</w:t>
      </w:r>
      <w:r>
        <w:rPr>
          <w:rFonts w:ascii="Gill Sans MT" w:hAnsi="Gill Sans MT"/>
          <w:bCs/>
          <w:lang w:val="es-MX"/>
        </w:rPr>
        <w:t xml:space="preserve"> </w:t>
      </w:r>
      <w:r w:rsidR="0017532E">
        <w:rPr>
          <w:rFonts w:ascii="Gill Sans MT" w:hAnsi="Gill Sans MT"/>
          <w:bCs/>
          <w:lang w:val="es-MX"/>
        </w:rPr>
        <w:t>l</w:t>
      </w:r>
      <w:r>
        <w:rPr>
          <w:rFonts w:ascii="Gill Sans MT" w:hAnsi="Gill Sans MT"/>
          <w:bCs/>
          <w:lang w:val="es-MX"/>
        </w:rPr>
        <w:t>a visión macro de un determinado compromiso basada en el diseño del marco estructural, normativo o procedimental, que albergue el desarrollo de disposiciones o medidas más concretas.</w:t>
      </w:r>
      <w:r w:rsidR="00E2155A">
        <w:rPr>
          <w:rFonts w:ascii="Gill Sans MT" w:hAnsi="Gill Sans MT"/>
          <w:bCs/>
          <w:lang w:val="es-MX"/>
        </w:rPr>
        <w:t xml:space="preserve"> Se refieren a la creación de normas, planes, programas, estratégicas o la creación de organismos especializados. </w:t>
      </w:r>
    </w:p>
    <w:p w:rsidR="00FB3461" w:rsidRPr="002C6865" w:rsidRDefault="006B43CF" w:rsidP="00FF3D9E">
      <w:pPr>
        <w:pStyle w:val="ListParagraph"/>
        <w:numPr>
          <w:ilvl w:val="0"/>
          <w:numId w:val="15"/>
        </w:numPr>
        <w:jc w:val="both"/>
        <w:rPr>
          <w:rFonts w:ascii="Gill Sans MT" w:hAnsi="Gill Sans MT"/>
          <w:bCs/>
          <w:lang w:val="es-MX"/>
        </w:rPr>
      </w:pPr>
      <w:r w:rsidRPr="00FB3461">
        <w:rPr>
          <w:rFonts w:ascii="Gill Sans MT" w:hAnsi="Gill Sans MT"/>
          <w:b/>
          <w:bCs/>
          <w:lang w:val="es-MX"/>
        </w:rPr>
        <w:lastRenderedPageBreak/>
        <w:t>Intermedios</w:t>
      </w:r>
      <w:r w:rsidRPr="00FB3461">
        <w:rPr>
          <w:rFonts w:ascii="Gill Sans MT" w:hAnsi="Gill Sans MT"/>
          <w:bCs/>
          <w:lang w:val="es-MX"/>
        </w:rPr>
        <w:t xml:space="preserve">: </w:t>
      </w:r>
      <w:r w:rsidRPr="002C6865">
        <w:rPr>
          <w:rFonts w:ascii="Gill Sans MT" w:hAnsi="Gill Sans MT"/>
          <w:bCs/>
          <w:lang w:val="es-MX"/>
        </w:rPr>
        <w:t xml:space="preserve">Se refieren a las medidas o disposiciones diseñadas para </w:t>
      </w:r>
      <w:r w:rsidR="00FB3461" w:rsidRPr="002C6865">
        <w:rPr>
          <w:rFonts w:ascii="Gill Sans MT" w:hAnsi="Gill Sans MT"/>
          <w:bCs/>
          <w:lang w:val="es-MX"/>
        </w:rPr>
        <w:t xml:space="preserve">poner en marcha o </w:t>
      </w:r>
      <w:r w:rsidRPr="002C6865">
        <w:rPr>
          <w:rFonts w:ascii="Gill Sans MT" w:hAnsi="Gill Sans MT"/>
          <w:bCs/>
          <w:lang w:val="es-MX"/>
        </w:rPr>
        <w:t xml:space="preserve">ejecutar </w:t>
      </w:r>
      <w:r w:rsidR="0017532E" w:rsidRPr="002C6865">
        <w:rPr>
          <w:rFonts w:ascii="Gill Sans MT" w:hAnsi="Gill Sans MT"/>
          <w:bCs/>
          <w:lang w:val="es-MX"/>
        </w:rPr>
        <w:t>e</w:t>
      </w:r>
      <w:r w:rsidRPr="002C6865">
        <w:rPr>
          <w:rFonts w:ascii="Gill Sans MT" w:hAnsi="Gill Sans MT"/>
          <w:bCs/>
          <w:lang w:val="es-MX"/>
        </w:rPr>
        <w:t>l</w:t>
      </w:r>
      <w:r w:rsidR="0017532E" w:rsidRPr="002C6865">
        <w:rPr>
          <w:rFonts w:ascii="Gill Sans MT" w:hAnsi="Gill Sans MT"/>
          <w:bCs/>
          <w:lang w:val="es-MX"/>
        </w:rPr>
        <w:t xml:space="preserve"> marco </w:t>
      </w:r>
      <w:r w:rsidR="00E2155A" w:rsidRPr="002C6865">
        <w:rPr>
          <w:rFonts w:ascii="Gill Sans MT" w:hAnsi="Gill Sans MT"/>
          <w:bCs/>
          <w:lang w:val="es-MX"/>
        </w:rPr>
        <w:t>estructural planteado</w:t>
      </w:r>
      <w:r w:rsidR="0017532E" w:rsidRPr="002C6865">
        <w:rPr>
          <w:rFonts w:ascii="Gill Sans MT" w:hAnsi="Gill Sans MT"/>
          <w:bCs/>
          <w:lang w:val="es-MX"/>
        </w:rPr>
        <w:t xml:space="preserve"> en los indicadores generales con </w:t>
      </w:r>
      <w:r w:rsidRPr="002C6865">
        <w:rPr>
          <w:rFonts w:ascii="Gill Sans MT" w:hAnsi="Gill Sans MT"/>
          <w:bCs/>
          <w:lang w:val="es-MX"/>
        </w:rPr>
        <w:t>la asignación de recursos, humanos, técnicos</w:t>
      </w:r>
      <w:r w:rsidR="0017532E" w:rsidRPr="002C6865">
        <w:rPr>
          <w:rFonts w:ascii="Gill Sans MT" w:hAnsi="Gill Sans MT"/>
          <w:bCs/>
          <w:lang w:val="es-MX"/>
        </w:rPr>
        <w:t xml:space="preserve"> y</w:t>
      </w:r>
      <w:r w:rsidR="00E020A9" w:rsidRPr="002C6865">
        <w:rPr>
          <w:rFonts w:ascii="Gill Sans MT" w:hAnsi="Gill Sans MT"/>
          <w:bCs/>
          <w:lang w:val="es-MX"/>
        </w:rPr>
        <w:t xml:space="preserve"> económicos para su consecución</w:t>
      </w:r>
      <w:r w:rsidR="00FB3461" w:rsidRPr="002C6865">
        <w:rPr>
          <w:rFonts w:ascii="Gill Sans MT" w:hAnsi="Gill Sans MT"/>
          <w:bCs/>
          <w:lang w:val="es-MX"/>
        </w:rPr>
        <w:t>.</w:t>
      </w:r>
      <w:r w:rsidR="007931F7" w:rsidRPr="002C6865">
        <w:rPr>
          <w:rFonts w:ascii="Gill Sans MT" w:hAnsi="Gill Sans MT"/>
          <w:bCs/>
          <w:lang w:val="es-MX"/>
        </w:rPr>
        <w:t xml:space="preserve"> </w:t>
      </w:r>
      <w:r w:rsidR="002C6865" w:rsidRPr="002C6865">
        <w:rPr>
          <w:rFonts w:ascii="Gill Sans MT" w:hAnsi="Gill Sans MT"/>
        </w:rPr>
        <w:t>Los indicadores intermedios o de proceso también pueden ofrecer información sobre la variación en los niveles de calidad o cobertura de una determinada medida.</w:t>
      </w:r>
    </w:p>
    <w:p w:rsidR="006B43CF" w:rsidRPr="00FB3461" w:rsidRDefault="00E020A9" w:rsidP="00FF3D9E">
      <w:pPr>
        <w:pStyle w:val="ListParagraph"/>
        <w:numPr>
          <w:ilvl w:val="0"/>
          <w:numId w:val="15"/>
        </w:numPr>
        <w:jc w:val="both"/>
        <w:rPr>
          <w:rFonts w:ascii="Gill Sans MT" w:hAnsi="Gill Sans MT"/>
          <w:bCs/>
          <w:lang w:val="es-MX"/>
        </w:rPr>
      </w:pPr>
      <w:r w:rsidRPr="00FB3461">
        <w:rPr>
          <w:rFonts w:ascii="Gill Sans MT" w:hAnsi="Gill Sans MT"/>
          <w:b/>
          <w:bCs/>
          <w:lang w:val="es-MX"/>
        </w:rPr>
        <w:t>Específicos</w:t>
      </w:r>
      <w:r w:rsidRPr="00FB3461">
        <w:rPr>
          <w:rFonts w:ascii="Gill Sans MT" w:hAnsi="Gill Sans MT"/>
          <w:bCs/>
          <w:lang w:val="es-MX"/>
        </w:rPr>
        <w:t xml:space="preserve">:  </w:t>
      </w:r>
      <w:r w:rsidR="00FB3461">
        <w:rPr>
          <w:rFonts w:ascii="Gill Sans MT" w:hAnsi="Gill Sans MT"/>
          <w:bCs/>
          <w:lang w:val="es-MX"/>
        </w:rPr>
        <w:t xml:space="preserve">Se focalizan en los resultados </w:t>
      </w:r>
      <w:r w:rsidR="002C6865">
        <w:rPr>
          <w:rFonts w:ascii="Gill Sans MT" w:hAnsi="Gill Sans MT"/>
          <w:bCs/>
          <w:lang w:val="es-MX"/>
        </w:rPr>
        <w:t xml:space="preserve">o logros </w:t>
      </w:r>
      <w:r w:rsidR="00FB3461">
        <w:rPr>
          <w:rFonts w:ascii="Gill Sans MT" w:hAnsi="Gill Sans MT"/>
          <w:bCs/>
          <w:lang w:val="es-MX"/>
        </w:rPr>
        <w:t>ob</w:t>
      </w:r>
      <w:r w:rsidR="004F3827">
        <w:rPr>
          <w:rFonts w:ascii="Gill Sans MT" w:hAnsi="Gill Sans MT"/>
          <w:bCs/>
          <w:lang w:val="es-MX"/>
        </w:rPr>
        <w:t>t</w:t>
      </w:r>
      <w:r w:rsidR="00FB3461">
        <w:rPr>
          <w:rFonts w:ascii="Gill Sans MT" w:hAnsi="Gill Sans MT"/>
          <w:bCs/>
          <w:lang w:val="es-MX"/>
        </w:rPr>
        <w:t>e</w:t>
      </w:r>
      <w:r w:rsidR="004F3827">
        <w:rPr>
          <w:rFonts w:ascii="Gill Sans MT" w:hAnsi="Gill Sans MT"/>
          <w:bCs/>
          <w:lang w:val="es-MX"/>
        </w:rPr>
        <w:t>nidos</w:t>
      </w:r>
      <w:r w:rsidR="00FB3461">
        <w:rPr>
          <w:rFonts w:ascii="Gill Sans MT" w:hAnsi="Gill Sans MT"/>
          <w:bCs/>
          <w:lang w:val="es-MX"/>
        </w:rPr>
        <w:t xml:space="preserve"> de la ejecución de los indicadores intermedios</w:t>
      </w:r>
      <w:r w:rsidR="001C344D">
        <w:rPr>
          <w:rFonts w:ascii="Gill Sans MT" w:hAnsi="Gill Sans MT"/>
          <w:bCs/>
          <w:lang w:val="es-MX"/>
        </w:rPr>
        <w:t xml:space="preserve"> que sean cualificables y cuantificables. </w:t>
      </w:r>
    </w:p>
    <w:p w:rsidR="00D25DCE" w:rsidRDefault="00D25DCE" w:rsidP="006E3C79">
      <w:pPr>
        <w:jc w:val="both"/>
        <w:rPr>
          <w:rFonts w:ascii="Gill Sans MT" w:hAnsi="Gill Sans MT"/>
          <w:lang w:val="es-MX"/>
        </w:rPr>
      </w:pPr>
    </w:p>
    <w:p w:rsidR="00CD31D3" w:rsidRPr="002218F9" w:rsidRDefault="00CD31D3" w:rsidP="001C24D3">
      <w:pPr>
        <w:pStyle w:val="ListParagraph"/>
        <w:numPr>
          <w:ilvl w:val="0"/>
          <w:numId w:val="1"/>
        </w:numPr>
        <w:jc w:val="both"/>
        <w:rPr>
          <w:rFonts w:ascii="Gill Sans MT" w:hAnsi="Gill Sans MT"/>
          <w:b/>
          <w:bCs/>
          <w:lang w:val="es-MX"/>
        </w:rPr>
      </w:pPr>
      <w:r w:rsidRPr="002218F9">
        <w:rPr>
          <w:rFonts w:ascii="Gill Sans MT" w:hAnsi="Gill Sans MT"/>
          <w:b/>
          <w:bCs/>
          <w:lang w:val="es-MX"/>
        </w:rPr>
        <w:t>Siglas y abreviaturas</w:t>
      </w:r>
    </w:p>
    <w:p w:rsidR="009C7B8A" w:rsidRDefault="009C7B8A" w:rsidP="00CD31D3">
      <w:pPr>
        <w:jc w:val="both"/>
        <w:rPr>
          <w:rFonts w:ascii="Gill Sans MT" w:hAnsi="Gill Sans MT"/>
          <w:b/>
          <w:bCs/>
          <w:lang w:val="pt-BR"/>
        </w:rPr>
      </w:pPr>
    </w:p>
    <w:p w:rsidR="00CD31D3" w:rsidRPr="0056253D" w:rsidRDefault="009C7B8A" w:rsidP="00CD31D3">
      <w:pPr>
        <w:jc w:val="both"/>
        <w:rPr>
          <w:rFonts w:ascii="Gill Sans MT" w:hAnsi="Gill Sans MT"/>
          <w:bCs/>
          <w:lang w:val="pt-BR"/>
        </w:rPr>
      </w:pPr>
      <w:r w:rsidRPr="009C7B8A">
        <w:rPr>
          <w:rFonts w:ascii="Gill Sans MT" w:hAnsi="Gill Sans MT"/>
          <w:b/>
          <w:bCs/>
          <w:lang w:val="pt-BR"/>
        </w:rPr>
        <w:t xml:space="preserve">PTIM: </w:t>
      </w:r>
      <w:r w:rsidRPr="0056253D">
        <w:rPr>
          <w:rFonts w:ascii="Gill Sans MT" w:hAnsi="Gill Sans MT"/>
          <w:bCs/>
          <w:lang w:val="pt-BR"/>
        </w:rPr>
        <w:t xml:space="preserve">Protocolo contra el tráfico ilícito de migrantes por </w:t>
      </w:r>
      <w:r w:rsidR="0056253D">
        <w:rPr>
          <w:rFonts w:ascii="Gill Sans MT" w:hAnsi="Gill Sans MT"/>
          <w:bCs/>
          <w:lang w:val="pt-BR"/>
        </w:rPr>
        <w:t>tierra, mar y aire</w:t>
      </w:r>
    </w:p>
    <w:p w:rsidR="009C7B8A" w:rsidRDefault="009C7B8A" w:rsidP="00CD31D3">
      <w:pPr>
        <w:jc w:val="both"/>
        <w:rPr>
          <w:rFonts w:ascii="Gill Sans MT" w:hAnsi="Gill Sans MT"/>
          <w:b/>
          <w:bCs/>
          <w:lang w:val="pt-BR"/>
        </w:rPr>
      </w:pPr>
      <w:r>
        <w:rPr>
          <w:rFonts w:ascii="Gill Sans MT" w:hAnsi="Gill Sans MT"/>
          <w:b/>
          <w:bCs/>
          <w:lang w:val="pt-BR"/>
        </w:rPr>
        <w:t xml:space="preserve">MOT: </w:t>
      </w:r>
      <w:r w:rsidRPr="0056253D">
        <w:rPr>
          <w:rFonts w:ascii="Gill Sans MT" w:hAnsi="Gill Sans MT"/>
          <w:bCs/>
          <w:lang w:val="pt-BR"/>
        </w:rPr>
        <w:t>Migrante objeto de tráfico</w:t>
      </w:r>
    </w:p>
    <w:p w:rsidR="009C7B8A" w:rsidRDefault="009C7B8A" w:rsidP="009C7B8A">
      <w:pPr>
        <w:jc w:val="both"/>
        <w:rPr>
          <w:rFonts w:ascii="Gill Sans MT" w:hAnsi="Gill Sans MT"/>
          <w:b/>
          <w:bCs/>
          <w:lang w:val="es-MX"/>
        </w:rPr>
      </w:pPr>
      <w:r w:rsidRPr="00CA41A6">
        <w:rPr>
          <w:rFonts w:ascii="Gill Sans MT" w:hAnsi="Gill Sans MT"/>
          <w:b/>
          <w:bCs/>
          <w:lang w:val="es-MX"/>
        </w:rPr>
        <w:t xml:space="preserve">CDOT: </w:t>
      </w:r>
      <w:r w:rsidRPr="0056253D">
        <w:rPr>
          <w:rFonts w:ascii="Gill Sans MT" w:hAnsi="Gill Sans MT"/>
          <w:bCs/>
          <w:lang w:val="es-MX"/>
        </w:rPr>
        <w:t>Convención contra la delincuencia organizada transnacional</w:t>
      </w:r>
    </w:p>
    <w:p w:rsidR="000F7F4B" w:rsidRDefault="000F7F4B" w:rsidP="009C7B8A">
      <w:pPr>
        <w:jc w:val="both"/>
        <w:rPr>
          <w:rFonts w:ascii="Gill Sans MT" w:hAnsi="Gill Sans MT"/>
          <w:b/>
          <w:bCs/>
          <w:lang w:val="es-MX"/>
        </w:rPr>
      </w:pPr>
    </w:p>
    <w:p w:rsidR="0056253D" w:rsidRDefault="0056253D" w:rsidP="009C7B8A">
      <w:pPr>
        <w:jc w:val="both"/>
        <w:rPr>
          <w:rFonts w:ascii="Gill Sans MT" w:hAnsi="Gill Sans MT"/>
          <w:b/>
          <w:bCs/>
          <w:lang w:val="es-MX"/>
        </w:rPr>
      </w:pPr>
    </w:p>
    <w:p w:rsidR="000F7F4B" w:rsidRPr="002218F9" w:rsidRDefault="000F7F4B" w:rsidP="001C24D3">
      <w:pPr>
        <w:pStyle w:val="ListParagraph"/>
        <w:numPr>
          <w:ilvl w:val="0"/>
          <w:numId w:val="1"/>
        </w:numPr>
        <w:jc w:val="both"/>
        <w:rPr>
          <w:rFonts w:ascii="Gill Sans MT" w:hAnsi="Gill Sans MT"/>
          <w:b/>
          <w:bCs/>
          <w:lang w:val="es-MX"/>
        </w:rPr>
      </w:pPr>
      <w:r w:rsidRPr="002218F9">
        <w:rPr>
          <w:rFonts w:ascii="Gill Sans MT" w:hAnsi="Gill Sans MT"/>
          <w:b/>
          <w:bCs/>
          <w:lang w:val="es-MX"/>
        </w:rPr>
        <w:t>F</w:t>
      </w:r>
      <w:r w:rsidR="00840A81" w:rsidRPr="002218F9">
        <w:rPr>
          <w:rFonts w:ascii="Gill Sans MT" w:hAnsi="Gill Sans MT"/>
          <w:b/>
          <w:bCs/>
          <w:lang w:val="es-MX"/>
        </w:rPr>
        <w:t>uentes de información</w:t>
      </w:r>
      <w:r w:rsidRPr="002218F9">
        <w:rPr>
          <w:rFonts w:ascii="Gill Sans MT" w:hAnsi="Gill Sans MT"/>
          <w:b/>
          <w:bCs/>
          <w:lang w:val="es-MX"/>
        </w:rPr>
        <w:t>:</w:t>
      </w:r>
    </w:p>
    <w:p w:rsidR="00840A81" w:rsidRDefault="00840A81" w:rsidP="00840A81">
      <w:pPr>
        <w:widowControl w:val="0"/>
        <w:autoSpaceDE w:val="0"/>
        <w:autoSpaceDN w:val="0"/>
        <w:adjustRightInd w:val="0"/>
        <w:rPr>
          <w:rFonts w:ascii="Gill Sans MT" w:eastAsia="MS Mincho" w:hAnsi="Gill Sans MT" w:cs="Arial"/>
          <w:b/>
          <w:iCs/>
          <w:lang w:val="es-CR"/>
        </w:rPr>
      </w:pPr>
    </w:p>
    <w:p w:rsidR="00840A81" w:rsidRPr="00840A81" w:rsidRDefault="00840A81" w:rsidP="002C6865">
      <w:pPr>
        <w:widowControl w:val="0"/>
        <w:autoSpaceDE w:val="0"/>
        <w:autoSpaceDN w:val="0"/>
        <w:adjustRightInd w:val="0"/>
        <w:jc w:val="both"/>
        <w:rPr>
          <w:rFonts w:ascii="Gill Sans MT" w:eastAsia="MS Mincho" w:hAnsi="Gill Sans MT" w:cs="Arial"/>
          <w:lang w:val="es-CR"/>
        </w:rPr>
      </w:pP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Normativa internacional ratificada por el país que se refiera al TIM o materias conexas (Convenios internacionales sobre tráfico ilícito de migrantes, derechos humanos, delincuencia organizada, derechos del mar, protección de víctimas y testigos, entre otros).</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 xml:space="preserve">Estrategias, programas, planes a nivel regional o continental que definan acciones concretas para el abordaje del TIM (Acuerdos, lineamientos, operaciones conjuntas, entre otras). </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Normativa nacional (Constitución, leyes, decretos, reglamentos, entre otros).</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Expedientes judiciales</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Estadísticas judiciales (Casos procesados y/o con sentencia firme).</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Estadísticas policiales y/o de otros organismos estatales especializados (Registro de la cantidad de casos investigados, traficantes encausados, migrantes rescatados, disgregados por sexo, edad, nacionalidad, modalidades del tráfico, entre otros)</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 xml:space="preserve">Jurisprudencia judicial </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 xml:space="preserve">Políticas Nacionales </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Planes estratégicos o de acción a nivel nacional (prevención, atención y protección de migrantes, mecanismos de coordinación nacional, formas de cooperación con otros Estados)</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Programas estructurados referidos a detección, divulgación, capacitación, atención y protección de migrantes, entre otros)</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 xml:space="preserve"> Protocolos de actuación orientados a la coordinación interinstitucional para el manejo de casos, específicamente las diferencias en acciones focalizadas en las diferentes poblaciones o flujos MOT (hombres y mujeres adultas, niños, niñas y adolescentes solos o acompañados)</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Informes o estados financieros (cantidad de recursos asignados a la ejecución de las acciones establecidas por El Estado para abordar el tema con especial énfasis en los servicios de atención integral de migrantes)</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 xml:space="preserve">Protocolos policiales operativos dirigidos a la ejecución de acciones concretas que deriven de la investigación proactiva (inteligencia policial) o reactiva (actos de la policía) orientados al manejo de casos.   </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lastRenderedPageBreak/>
        <w:t xml:space="preserve">Manuales especializados sobre TIM o materias conexas. </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Protocolos o guías operativas sobre procedimientos migratorios dirigidos a MOT (rechazo, repatriación, reasentamiento, entre otros).</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Investigaciones académicas o de organismos especializados nacionales o internacionales referidas al tema (estudios en general, diagnósticos, tesis de grado, etc.).</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 xml:space="preserve"> Entrevistas con funcionarios estatales relacionados con el tema</w:t>
      </w:r>
    </w:p>
    <w:p w:rsidR="00840A81" w:rsidRPr="00840A81" w:rsidRDefault="00840A81" w:rsidP="002C6865">
      <w:pPr>
        <w:widowControl w:val="0"/>
        <w:numPr>
          <w:ilvl w:val="0"/>
          <w:numId w:val="16"/>
        </w:numPr>
        <w:autoSpaceDE w:val="0"/>
        <w:autoSpaceDN w:val="0"/>
        <w:adjustRightInd w:val="0"/>
        <w:jc w:val="both"/>
        <w:rPr>
          <w:rFonts w:ascii="Gill Sans MT" w:eastAsia="MS Mincho" w:hAnsi="Gill Sans MT" w:cs="Arial"/>
          <w:lang w:val="es-CR"/>
        </w:rPr>
      </w:pPr>
      <w:r w:rsidRPr="00840A81">
        <w:rPr>
          <w:rFonts w:ascii="Gill Sans MT" w:eastAsia="MS Mincho" w:hAnsi="Gill Sans MT" w:cs="Arial"/>
          <w:lang w:val="es-CR"/>
        </w:rPr>
        <w:t xml:space="preserve">Entrevistas con migrantes, integrantes de organizaciones no gubernamentales, organismos internacionales, expertos independientes y/o actores de la sociedad civil. </w:t>
      </w:r>
    </w:p>
    <w:p w:rsidR="00840A81" w:rsidRPr="00840A81" w:rsidRDefault="00840A81" w:rsidP="00840A81">
      <w:pPr>
        <w:widowControl w:val="0"/>
        <w:autoSpaceDE w:val="0"/>
        <w:autoSpaceDN w:val="0"/>
        <w:adjustRightInd w:val="0"/>
        <w:rPr>
          <w:rFonts w:ascii="Gill Sans MT" w:eastAsia="MS Mincho" w:hAnsi="Gill Sans MT" w:cs="Arial"/>
          <w:lang w:val="es-CR"/>
        </w:rPr>
      </w:pPr>
    </w:p>
    <w:p w:rsidR="009C07DD" w:rsidRPr="002218F9" w:rsidRDefault="009C07DD" w:rsidP="001C24D3">
      <w:pPr>
        <w:pStyle w:val="ListParagraph"/>
        <w:numPr>
          <w:ilvl w:val="0"/>
          <w:numId w:val="1"/>
        </w:numPr>
        <w:jc w:val="both"/>
        <w:rPr>
          <w:rFonts w:ascii="Gill Sans MT" w:hAnsi="Gill Sans MT"/>
          <w:b/>
          <w:bCs/>
          <w:lang w:val="es-MX"/>
        </w:rPr>
      </w:pPr>
      <w:r w:rsidRPr="002218F9">
        <w:rPr>
          <w:rFonts w:ascii="Gill Sans MT" w:hAnsi="Gill Sans MT"/>
          <w:b/>
          <w:bCs/>
          <w:lang w:val="es-MX"/>
        </w:rPr>
        <w:t>Per</w:t>
      </w:r>
      <w:r w:rsidR="002218F9">
        <w:rPr>
          <w:rFonts w:ascii="Gill Sans MT" w:hAnsi="Gill Sans MT"/>
          <w:b/>
          <w:bCs/>
          <w:lang w:val="es-MX"/>
        </w:rPr>
        <w:t>í</w:t>
      </w:r>
      <w:r w:rsidRPr="002218F9">
        <w:rPr>
          <w:rFonts w:ascii="Gill Sans MT" w:hAnsi="Gill Sans MT"/>
          <w:b/>
          <w:bCs/>
          <w:lang w:val="es-MX"/>
        </w:rPr>
        <w:t>odo de evaluación</w:t>
      </w:r>
    </w:p>
    <w:p w:rsidR="009C07DD" w:rsidRDefault="009C07DD" w:rsidP="009B42B7">
      <w:pPr>
        <w:jc w:val="both"/>
        <w:rPr>
          <w:rFonts w:ascii="Gill Sans MT" w:hAnsi="Gill Sans MT"/>
          <w:b/>
          <w:bCs/>
          <w:lang w:val="es-MX"/>
        </w:rPr>
      </w:pPr>
    </w:p>
    <w:p w:rsidR="00CD31D3" w:rsidRDefault="009C07DD" w:rsidP="00CD31D3">
      <w:pPr>
        <w:jc w:val="both"/>
        <w:rPr>
          <w:rFonts w:ascii="Gill Sans MT" w:hAnsi="Gill Sans MT"/>
          <w:b/>
          <w:bCs/>
          <w:lang w:val="es-MX"/>
        </w:rPr>
      </w:pPr>
      <w:r w:rsidRPr="009C07DD">
        <w:rPr>
          <w:rFonts w:ascii="Gill Sans MT" w:hAnsi="Gill Sans MT"/>
          <w:bCs/>
          <w:lang w:val="es-MX"/>
        </w:rPr>
        <w:t>Determina el lapso de tiempo en que se realiza la evaluación del desarrollo de un determinado compromiso adquirido por el Estado en el marco del PTIM.</w:t>
      </w:r>
    </w:p>
    <w:p w:rsidR="00CD31D3" w:rsidRDefault="00CD31D3"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p>
    <w:p w:rsidR="00895352" w:rsidRDefault="00895352" w:rsidP="00CD31D3">
      <w:pPr>
        <w:jc w:val="both"/>
        <w:rPr>
          <w:rFonts w:ascii="Gill Sans MT" w:hAnsi="Gill Sans MT"/>
          <w:b/>
          <w:bCs/>
          <w:lang w:val="es-MX"/>
        </w:rPr>
      </w:pPr>
      <w:bookmarkStart w:id="0" w:name="_GoBack"/>
      <w:bookmarkEnd w:id="0"/>
    </w:p>
    <w:sectPr w:rsidR="00895352" w:rsidSect="00CD31D3">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803" w:rsidRDefault="00F66803" w:rsidP="00D25DCE">
      <w:r>
        <w:separator/>
      </w:r>
    </w:p>
  </w:endnote>
  <w:endnote w:type="continuationSeparator" w:id="0">
    <w:p w:rsidR="00F66803" w:rsidRDefault="00F66803" w:rsidP="00D25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22" w:rsidRDefault="004720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22" w:rsidRDefault="004720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22" w:rsidRDefault="004720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803" w:rsidRDefault="00F66803" w:rsidP="00D25DCE">
      <w:r>
        <w:separator/>
      </w:r>
    </w:p>
  </w:footnote>
  <w:footnote w:type="continuationSeparator" w:id="0">
    <w:p w:rsidR="00F66803" w:rsidRDefault="00F66803" w:rsidP="00D25DCE">
      <w:r>
        <w:continuationSeparator/>
      </w:r>
    </w:p>
  </w:footnote>
  <w:footnote w:id="1">
    <w:p w:rsidR="00BF6533" w:rsidRPr="00390EEA" w:rsidRDefault="00BF6533" w:rsidP="00864A80">
      <w:pPr>
        <w:pStyle w:val="FootnoteText"/>
        <w:jc w:val="both"/>
        <w:rPr>
          <w:rFonts w:asciiTheme="majorBidi" w:hAnsiTheme="majorBidi" w:cstheme="majorBidi"/>
          <w:sz w:val="18"/>
          <w:szCs w:val="18"/>
        </w:rPr>
      </w:pPr>
      <w:r>
        <w:rPr>
          <w:rStyle w:val="FootnoteReference"/>
        </w:rPr>
        <w:footnoteRef/>
      </w:r>
      <w:r>
        <w:t xml:space="preserve"> </w:t>
      </w:r>
      <w:r w:rsidR="00864A80" w:rsidRPr="00864A80">
        <w:rPr>
          <w:rFonts w:asciiTheme="majorBidi" w:hAnsiTheme="majorBidi" w:cstheme="majorBidi"/>
          <w:sz w:val="18"/>
          <w:szCs w:val="18"/>
          <w:lang w:val="es-MX"/>
        </w:rPr>
        <w:t xml:space="preserve">El Protocolo contra el tráfico ilícito de migrantes por tierra, mar </w:t>
      </w:r>
      <w:r w:rsidR="003152E3" w:rsidRPr="00864A80">
        <w:rPr>
          <w:rFonts w:asciiTheme="majorBidi" w:hAnsiTheme="majorBidi" w:cstheme="majorBidi"/>
          <w:sz w:val="18"/>
          <w:szCs w:val="18"/>
          <w:lang w:val="es-MX"/>
        </w:rPr>
        <w:t>y aire</w:t>
      </w:r>
      <w:r w:rsidR="00864A80" w:rsidRPr="00864A80">
        <w:rPr>
          <w:rFonts w:asciiTheme="majorBidi" w:hAnsiTheme="majorBidi" w:cstheme="majorBidi"/>
          <w:sz w:val="18"/>
          <w:szCs w:val="18"/>
          <w:lang w:val="es-MX"/>
        </w:rPr>
        <w:t>,  que  complementa  la  Convención  de  las  Naciones  Unidas  contra  la  Delincuencia  Organizada Transnacional</w:t>
      </w:r>
      <w:r w:rsidR="00864A80">
        <w:rPr>
          <w:rFonts w:asciiTheme="majorBidi" w:hAnsiTheme="majorBidi" w:cstheme="majorBidi"/>
          <w:sz w:val="18"/>
          <w:szCs w:val="18"/>
          <w:lang w:val="es-MX"/>
        </w:rPr>
        <w:t xml:space="preserve">, </w:t>
      </w:r>
      <w:r w:rsidR="00864A80" w:rsidRPr="00864A80">
        <w:rPr>
          <w:rFonts w:asciiTheme="majorBidi" w:hAnsiTheme="majorBidi" w:cstheme="majorBidi"/>
          <w:sz w:val="18"/>
          <w:szCs w:val="18"/>
          <w:lang w:val="es-MX"/>
        </w:rPr>
        <w:t xml:space="preserve"> fue aprobado por  la  resolución  55/25  de  la  Asamblea  General  y  entró  en  vigor  el  28  de  enero  de 2004. </w:t>
      </w:r>
      <w:r w:rsidRPr="00390EEA">
        <w:rPr>
          <w:rFonts w:asciiTheme="majorBidi" w:hAnsiTheme="majorBidi" w:cstheme="majorBidi"/>
          <w:sz w:val="18"/>
          <w:szCs w:val="18"/>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22" w:rsidRDefault="004720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22" w:rsidRDefault="004720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22" w:rsidRDefault="004720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http://www.tugentelatina.com/media/images/ImageManager/1262/1264/1265/1266/1267/1269/1270/1271/1287/Bandera-Honduras.gif" style="width:885.75pt;height:591pt;visibility:visible;mso-wrap-style:square" o:bullet="t">
        <v:imagedata r:id="rId1" o:title="Bandera-Honduras"/>
      </v:shape>
    </w:pict>
  </w:numPicBullet>
  <w:numPicBullet w:numPicBulletId="1">
    <w:pict>
      <v:shape id="_x0000_i1050" type="#_x0000_t75" alt="http://www.tugentelatina.com/media/images/ImageManager/1262/1264/1265/1266/1267/1269/1270/1271/1287/Guatemala-Bandera.png" style="width:1599.75pt;height:999.75pt;visibility:visible;mso-wrap-style:square" o:bullet="t">
        <v:imagedata r:id="rId2" o:title="Guatemala-Bandera"/>
      </v:shape>
    </w:pict>
  </w:numPicBullet>
  <w:numPicBullet w:numPicBulletId="2">
    <w:pict>
      <v:shape id="_x0000_i1051" type="#_x0000_t75" alt="http://1.bp.blogspot.com/-t6e5lQ-_sTI/Tryj2pLtodI/AAAAAAAABDI/YNr6glFE-B4/s1600/Bandera-CostaRica.gif" style="width:885.75pt;height:591pt;visibility:visible;mso-wrap-style:square" o:bullet="t">
        <v:imagedata r:id="rId3" o:title="Bandera-CostaRica"/>
      </v:shape>
    </w:pict>
  </w:numPicBullet>
  <w:numPicBullet w:numPicBulletId="3">
    <w:pict>
      <v:shape id="_x0000_i1052" type="#_x0000_t75" alt="http://2.bp.blogspot.com/-8Q9DAx7Zpi0/UFlkQMoO2cI/AAAAAAAADZ8/S1OiEPLFaDA/s1600/nicaragua.gif" style="width:450pt;height:300pt;visibility:visible;mso-wrap-style:square" o:bullet="t">
        <v:imagedata r:id="rId4" o:title="nicaragua"/>
      </v:shape>
    </w:pict>
  </w:numPicBullet>
  <w:numPicBullet w:numPicBulletId="4">
    <w:pict>
      <v:shape id="_x0000_i1053" type="#_x0000_t75" alt="http://cdn.wallpapersafari.com/20/33/VJh2Gv.jpg" style="width:567pt;height:320.25pt;visibility:visible;mso-wrap-style:square" o:bullet="t">
        <v:imagedata r:id="rId5" o:title="VJh2Gv"/>
      </v:shape>
    </w:pict>
  </w:numPicBullet>
  <w:numPicBullet w:numPicBulletId="5">
    <w:pict>
      <v:shape id="_x0000_i1054" type="#_x0000_t75" alt="http://cdn2.wallpapersok.com/uploads/picture/799/196/196799/picture-196799.jpg?width=665" style="width:498.75pt;height:280.5pt;visibility:visible;mso-wrap-style:square" o:bullet="t">
        <v:imagedata r:id="rId6" o:title="picture-196799"/>
      </v:shape>
    </w:pict>
  </w:numPicBullet>
  <w:numPicBullet w:numPicBulletId="6">
    <w:pict>
      <v:shape id="_x0000_i1055" type="#_x0000_t75" alt="http://elcinco.mx/wp-content/uploads/2015/09/B7D0D8EC6.jpg" style="width:732.75pt;height:419.25pt;visibility:visible;mso-wrap-style:square" o:bullet="t">
        <v:imagedata r:id="rId7" o:title="B7D0D8EC6"/>
      </v:shape>
    </w:pict>
  </w:numPicBullet>
  <w:numPicBullet w:numPicBulletId="7">
    <w:pict>
      <v:shape id="_x0000_i1056" type="#_x0000_t75" alt="http://www.bandetex.com/resources/archivosbd/productos_galeria/5704d772ed3c7fd8ad4a5fbdcf9d978a.jpg" style="width:1152.75pt;height:768pt;visibility:visible;mso-wrap-style:square" o:bullet="t">
        <v:imagedata r:id="rId8" o:title="5704d772ed3c7fd8ad4a5fbdcf9d978a"/>
      </v:shape>
    </w:pict>
  </w:numPicBullet>
  <w:numPicBullet w:numPicBulletId="8">
    <w:pict>
      <v:shape id="_x0000_i1057" type="#_x0000_t75" alt="http://www.viajejet.com/wp-content/viajes/bandera-belice.png" style="width:563.25pt;height:375pt;visibility:visible;mso-wrap-style:square" o:bullet="t">
        <v:imagedata r:id="rId9" o:title="bandera-belice"/>
      </v:shape>
    </w:pict>
  </w:numPicBullet>
  <w:numPicBullet w:numPicBulletId="9">
    <w:pict>
      <v:shape id="_x0000_i1058" type="#_x0000_t75" alt="https://www.saberespractico.com/wp-content/themes/imagination/Bandera%20de%20los%20Estados%20Unidos%20de%20Am%C3%A9rica%20%28Ampliada%29.jpg" style="width:413.25pt;height:247.5pt;visibility:visible;mso-wrap-style:square" o:bullet="t">
        <v:imagedata r:id="rId10" o:title="Bandera%20de%20los%20Estados%20Unidos%20de%20Am%C3%A9rica%20%28Ampliada%29"/>
      </v:shape>
    </w:pict>
  </w:numPicBullet>
  <w:numPicBullet w:numPicBulletId="10">
    <w:pict>
      <v:shape id="_x0000_i1059" type="#_x0000_t75" alt="República Dominicana" style="width:999.75pt;height:624.75pt;visibility:visible;mso-wrap-style:square" o:bullet="t">
        <v:imagedata r:id="rId11" o:title="República Dominicana"/>
      </v:shape>
    </w:pict>
  </w:numPicBullet>
  <w:abstractNum w:abstractNumId="0">
    <w:nsid w:val="039D3D5F"/>
    <w:multiLevelType w:val="hybridMultilevel"/>
    <w:tmpl w:val="8BFE2A3E"/>
    <w:lvl w:ilvl="0" w:tplc="D550F36E">
      <w:start w:val="1"/>
      <w:numFmt w:val="decimal"/>
      <w:lvlText w:val="(%1)"/>
      <w:lvlJc w:val="left"/>
      <w:pPr>
        <w:ind w:left="720" w:hanging="360"/>
      </w:pPr>
      <w:rPr>
        <w:rFonts w:ascii="Gill Sans MT" w:eastAsia="Times New Roman" w:hAnsi="Gill Sans MT"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157DB"/>
    <w:multiLevelType w:val="hybridMultilevel"/>
    <w:tmpl w:val="88B85F16"/>
    <w:lvl w:ilvl="0" w:tplc="6692808E">
      <w:start w:val="1"/>
      <w:numFmt w:val="bullet"/>
      <w:lvlText w:val=""/>
      <w:lvlPicBulletId w:val="4"/>
      <w:lvlJc w:val="left"/>
      <w:pPr>
        <w:tabs>
          <w:tab w:val="num" w:pos="720"/>
        </w:tabs>
        <w:ind w:left="720" w:hanging="360"/>
      </w:pPr>
      <w:rPr>
        <w:rFonts w:ascii="Symbol" w:hAnsi="Symbol" w:hint="default"/>
      </w:rPr>
    </w:lvl>
    <w:lvl w:ilvl="1" w:tplc="6BFE4C84" w:tentative="1">
      <w:start w:val="1"/>
      <w:numFmt w:val="bullet"/>
      <w:lvlText w:val=""/>
      <w:lvlJc w:val="left"/>
      <w:pPr>
        <w:tabs>
          <w:tab w:val="num" w:pos="1440"/>
        </w:tabs>
        <w:ind w:left="1440" w:hanging="360"/>
      </w:pPr>
      <w:rPr>
        <w:rFonts w:ascii="Symbol" w:hAnsi="Symbol" w:hint="default"/>
      </w:rPr>
    </w:lvl>
    <w:lvl w:ilvl="2" w:tplc="FC34E69E" w:tentative="1">
      <w:start w:val="1"/>
      <w:numFmt w:val="bullet"/>
      <w:lvlText w:val=""/>
      <w:lvlJc w:val="left"/>
      <w:pPr>
        <w:tabs>
          <w:tab w:val="num" w:pos="2160"/>
        </w:tabs>
        <w:ind w:left="2160" w:hanging="360"/>
      </w:pPr>
      <w:rPr>
        <w:rFonts w:ascii="Symbol" w:hAnsi="Symbol" w:hint="default"/>
      </w:rPr>
    </w:lvl>
    <w:lvl w:ilvl="3" w:tplc="E7D43932" w:tentative="1">
      <w:start w:val="1"/>
      <w:numFmt w:val="bullet"/>
      <w:lvlText w:val=""/>
      <w:lvlJc w:val="left"/>
      <w:pPr>
        <w:tabs>
          <w:tab w:val="num" w:pos="2880"/>
        </w:tabs>
        <w:ind w:left="2880" w:hanging="360"/>
      </w:pPr>
      <w:rPr>
        <w:rFonts w:ascii="Symbol" w:hAnsi="Symbol" w:hint="default"/>
      </w:rPr>
    </w:lvl>
    <w:lvl w:ilvl="4" w:tplc="BB4851C0" w:tentative="1">
      <w:start w:val="1"/>
      <w:numFmt w:val="bullet"/>
      <w:lvlText w:val=""/>
      <w:lvlJc w:val="left"/>
      <w:pPr>
        <w:tabs>
          <w:tab w:val="num" w:pos="3600"/>
        </w:tabs>
        <w:ind w:left="3600" w:hanging="360"/>
      </w:pPr>
      <w:rPr>
        <w:rFonts w:ascii="Symbol" w:hAnsi="Symbol" w:hint="default"/>
      </w:rPr>
    </w:lvl>
    <w:lvl w:ilvl="5" w:tplc="C0F27DC4" w:tentative="1">
      <w:start w:val="1"/>
      <w:numFmt w:val="bullet"/>
      <w:lvlText w:val=""/>
      <w:lvlJc w:val="left"/>
      <w:pPr>
        <w:tabs>
          <w:tab w:val="num" w:pos="4320"/>
        </w:tabs>
        <w:ind w:left="4320" w:hanging="360"/>
      </w:pPr>
      <w:rPr>
        <w:rFonts w:ascii="Symbol" w:hAnsi="Symbol" w:hint="default"/>
      </w:rPr>
    </w:lvl>
    <w:lvl w:ilvl="6" w:tplc="39087144" w:tentative="1">
      <w:start w:val="1"/>
      <w:numFmt w:val="bullet"/>
      <w:lvlText w:val=""/>
      <w:lvlJc w:val="left"/>
      <w:pPr>
        <w:tabs>
          <w:tab w:val="num" w:pos="5040"/>
        </w:tabs>
        <w:ind w:left="5040" w:hanging="360"/>
      </w:pPr>
      <w:rPr>
        <w:rFonts w:ascii="Symbol" w:hAnsi="Symbol" w:hint="default"/>
      </w:rPr>
    </w:lvl>
    <w:lvl w:ilvl="7" w:tplc="CE90EE34" w:tentative="1">
      <w:start w:val="1"/>
      <w:numFmt w:val="bullet"/>
      <w:lvlText w:val=""/>
      <w:lvlJc w:val="left"/>
      <w:pPr>
        <w:tabs>
          <w:tab w:val="num" w:pos="5760"/>
        </w:tabs>
        <w:ind w:left="5760" w:hanging="360"/>
      </w:pPr>
      <w:rPr>
        <w:rFonts w:ascii="Symbol" w:hAnsi="Symbol" w:hint="default"/>
      </w:rPr>
    </w:lvl>
    <w:lvl w:ilvl="8" w:tplc="E82A391A" w:tentative="1">
      <w:start w:val="1"/>
      <w:numFmt w:val="bullet"/>
      <w:lvlText w:val=""/>
      <w:lvlJc w:val="left"/>
      <w:pPr>
        <w:tabs>
          <w:tab w:val="num" w:pos="6480"/>
        </w:tabs>
        <w:ind w:left="6480" w:hanging="360"/>
      </w:pPr>
      <w:rPr>
        <w:rFonts w:ascii="Symbol" w:hAnsi="Symbol" w:hint="default"/>
      </w:rPr>
    </w:lvl>
  </w:abstractNum>
  <w:abstractNum w:abstractNumId="2">
    <w:nsid w:val="0D9F44A8"/>
    <w:multiLevelType w:val="hybridMultilevel"/>
    <w:tmpl w:val="4F84FFA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3B1ECF"/>
    <w:multiLevelType w:val="hybridMultilevel"/>
    <w:tmpl w:val="4B18315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746AD6"/>
    <w:multiLevelType w:val="hybridMultilevel"/>
    <w:tmpl w:val="D21E74FA"/>
    <w:lvl w:ilvl="0" w:tplc="31D075DA">
      <w:start w:val="1"/>
      <w:numFmt w:val="bullet"/>
      <w:lvlText w:val=""/>
      <w:lvlPicBulletId w:val="9"/>
      <w:lvlJc w:val="left"/>
      <w:pPr>
        <w:tabs>
          <w:tab w:val="num" w:pos="720"/>
        </w:tabs>
        <w:ind w:left="720" w:hanging="360"/>
      </w:pPr>
      <w:rPr>
        <w:rFonts w:ascii="Symbol" w:hAnsi="Symbol" w:hint="default"/>
      </w:rPr>
    </w:lvl>
    <w:lvl w:ilvl="1" w:tplc="8FC02DD6" w:tentative="1">
      <w:start w:val="1"/>
      <w:numFmt w:val="bullet"/>
      <w:lvlText w:val=""/>
      <w:lvlJc w:val="left"/>
      <w:pPr>
        <w:tabs>
          <w:tab w:val="num" w:pos="1440"/>
        </w:tabs>
        <w:ind w:left="1440" w:hanging="360"/>
      </w:pPr>
      <w:rPr>
        <w:rFonts w:ascii="Symbol" w:hAnsi="Symbol" w:hint="default"/>
      </w:rPr>
    </w:lvl>
    <w:lvl w:ilvl="2" w:tplc="C5AE2BA0" w:tentative="1">
      <w:start w:val="1"/>
      <w:numFmt w:val="bullet"/>
      <w:lvlText w:val=""/>
      <w:lvlJc w:val="left"/>
      <w:pPr>
        <w:tabs>
          <w:tab w:val="num" w:pos="2160"/>
        </w:tabs>
        <w:ind w:left="2160" w:hanging="360"/>
      </w:pPr>
      <w:rPr>
        <w:rFonts w:ascii="Symbol" w:hAnsi="Symbol" w:hint="default"/>
      </w:rPr>
    </w:lvl>
    <w:lvl w:ilvl="3" w:tplc="FC8ADE42" w:tentative="1">
      <w:start w:val="1"/>
      <w:numFmt w:val="bullet"/>
      <w:lvlText w:val=""/>
      <w:lvlJc w:val="left"/>
      <w:pPr>
        <w:tabs>
          <w:tab w:val="num" w:pos="2880"/>
        </w:tabs>
        <w:ind w:left="2880" w:hanging="360"/>
      </w:pPr>
      <w:rPr>
        <w:rFonts w:ascii="Symbol" w:hAnsi="Symbol" w:hint="default"/>
      </w:rPr>
    </w:lvl>
    <w:lvl w:ilvl="4" w:tplc="0C069BC6" w:tentative="1">
      <w:start w:val="1"/>
      <w:numFmt w:val="bullet"/>
      <w:lvlText w:val=""/>
      <w:lvlJc w:val="left"/>
      <w:pPr>
        <w:tabs>
          <w:tab w:val="num" w:pos="3600"/>
        </w:tabs>
        <w:ind w:left="3600" w:hanging="360"/>
      </w:pPr>
      <w:rPr>
        <w:rFonts w:ascii="Symbol" w:hAnsi="Symbol" w:hint="default"/>
      </w:rPr>
    </w:lvl>
    <w:lvl w:ilvl="5" w:tplc="63FC3EE4" w:tentative="1">
      <w:start w:val="1"/>
      <w:numFmt w:val="bullet"/>
      <w:lvlText w:val=""/>
      <w:lvlJc w:val="left"/>
      <w:pPr>
        <w:tabs>
          <w:tab w:val="num" w:pos="4320"/>
        </w:tabs>
        <w:ind w:left="4320" w:hanging="360"/>
      </w:pPr>
      <w:rPr>
        <w:rFonts w:ascii="Symbol" w:hAnsi="Symbol" w:hint="default"/>
      </w:rPr>
    </w:lvl>
    <w:lvl w:ilvl="6" w:tplc="FCE22870" w:tentative="1">
      <w:start w:val="1"/>
      <w:numFmt w:val="bullet"/>
      <w:lvlText w:val=""/>
      <w:lvlJc w:val="left"/>
      <w:pPr>
        <w:tabs>
          <w:tab w:val="num" w:pos="5040"/>
        </w:tabs>
        <w:ind w:left="5040" w:hanging="360"/>
      </w:pPr>
      <w:rPr>
        <w:rFonts w:ascii="Symbol" w:hAnsi="Symbol" w:hint="default"/>
      </w:rPr>
    </w:lvl>
    <w:lvl w:ilvl="7" w:tplc="B6D6A90A" w:tentative="1">
      <w:start w:val="1"/>
      <w:numFmt w:val="bullet"/>
      <w:lvlText w:val=""/>
      <w:lvlJc w:val="left"/>
      <w:pPr>
        <w:tabs>
          <w:tab w:val="num" w:pos="5760"/>
        </w:tabs>
        <w:ind w:left="5760" w:hanging="360"/>
      </w:pPr>
      <w:rPr>
        <w:rFonts w:ascii="Symbol" w:hAnsi="Symbol" w:hint="default"/>
      </w:rPr>
    </w:lvl>
    <w:lvl w:ilvl="8" w:tplc="65EA45A8" w:tentative="1">
      <w:start w:val="1"/>
      <w:numFmt w:val="bullet"/>
      <w:lvlText w:val=""/>
      <w:lvlJc w:val="left"/>
      <w:pPr>
        <w:tabs>
          <w:tab w:val="num" w:pos="6480"/>
        </w:tabs>
        <w:ind w:left="6480" w:hanging="360"/>
      </w:pPr>
      <w:rPr>
        <w:rFonts w:ascii="Symbol" w:hAnsi="Symbol" w:hint="default"/>
      </w:rPr>
    </w:lvl>
  </w:abstractNum>
  <w:abstractNum w:abstractNumId="5">
    <w:nsid w:val="140833AD"/>
    <w:multiLevelType w:val="hybridMultilevel"/>
    <w:tmpl w:val="5F7CABA0"/>
    <w:lvl w:ilvl="0" w:tplc="B6208A4A">
      <w:start w:val="1"/>
      <w:numFmt w:val="bullet"/>
      <w:lvlText w:val=""/>
      <w:lvlPicBulletId w:val="3"/>
      <w:lvlJc w:val="left"/>
      <w:pPr>
        <w:tabs>
          <w:tab w:val="num" w:pos="720"/>
        </w:tabs>
        <w:ind w:left="720" w:hanging="360"/>
      </w:pPr>
      <w:rPr>
        <w:rFonts w:ascii="Symbol" w:hAnsi="Symbol" w:hint="default"/>
      </w:rPr>
    </w:lvl>
    <w:lvl w:ilvl="1" w:tplc="B298EBA6" w:tentative="1">
      <w:start w:val="1"/>
      <w:numFmt w:val="bullet"/>
      <w:lvlText w:val=""/>
      <w:lvlJc w:val="left"/>
      <w:pPr>
        <w:tabs>
          <w:tab w:val="num" w:pos="1440"/>
        </w:tabs>
        <w:ind w:left="1440" w:hanging="360"/>
      </w:pPr>
      <w:rPr>
        <w:rFonts w:ascii="Symbol" w:hAnsi="Symbol" w:hint="default"/>
      </w:rPr>
    </w:lvl>
    <w:lvl w:ilvl="2" w:tplc="00700306" w:tentative="1">
      <w:start w:val="1"/>
      <w:numFmt w:val="bullet"/>
      <w:lvlText w:val=""/>
      <w:lvlJc w:val="left"/>
      <w:pPr>
        <w:tabs>
          <w:tab w:val="num" w:pos="2160"/>
        </w:tabs>
        <w:ind w:left="2160" w:hanging="360"/>
      </w:pPr>
      <w:rPr>
        <w:rFonts w:ascii="Symbol" w:hAnsi="Symbol" w:hint="default"/>
      </w:rPr>
    </w:lvl>
    <w:lvl w:ilvl="3" w:tplc="7C8EE7A8" w:tentative="1">
      <w:start w:val="1"/>
      <w:numFmt w:val="bullet"/>
      <w:lvlText w:val=""/>
      <w:lvlJc w:val="left"/>
      <w:pPr>
        <w:tabs>
          <w:tab w:val="num" w:pos="2880"/>
        </w:tabs>
        <w:ind w:left="2880" w:hanging="360"/>
      </w:pPr>
      <w:rPr>
        <w:rFonts w:ascii="Symbol" w:hAnsi="Symbol" w:hint="default"/>
      </w:rPr>
    </w:lvl>
    <w:lvl w:ilvl="4" w:tplc="D9C02D64" w:tentative="1">
      <w:start w:val="1"/>
      <w:numFmt w:val="bullet"/>
      <w:lvlText w:val=""/>
      <w:lvlJc w:val="left"/>
      <w:pPr>
        <w:tabs>
          <w:tab w:val="num" w:pos="3600"/>
        </w:tabs>
        <w:ind w:left="3600" w:hanging="360"/>
      </w:pPr>
      <w:rPr>
        <w:rFonts w:ascii="Symbol" w:hAnsi="Symbol" w:hint="default"/>
      </w:rPr>
    </w:lvl>
    <w:lvl w:ilvl="5" w:tplc="A9AE22C6" w:tentative="1">
      <w:start w:val="1"/>
      <w:numFmt w:val="bullet"/>
      <w:lvlText w:val=""/>
      <w:lvlJc w:val="left"/>
      <w:pPr>
        <w:tabs>
          <w:tab w:val="num" w:pos="4320"/>
        </w:tabs>
        <w:ind w:left="4320" w:hanging="360"/>
      </w:pPr>
      <w:rPr>
        <w:rFonts w:ascii="Symbol" w:hAnsi="Symbol" w:hint="default"/>
      </w:rPr>
    </w:lvl>
    <w:lvl w:ilvl="6" w:tplc="5DB8BD80" w:tentative="1">
      <w:start w:val="1"/>
      <w:numFmt w:val="bullet"/>
      <w:lvlText w:val=""/>
      <w:lvlJc w:val="left"/>
      <w:pPr>
        <w:tabs>
          <w:tab w:val="num" w:pos="5040"/>
        </w:tabs>
        <w:ind w:left="5040" w:hanging="360"/>
      </w:pPr>
      <w:rPr>
        <w:rFonts w:ascii="Symbol" w:hAnsi="Symbol" w:hint="default"/>
      </w:rPr>
    </w:lvl>
    <w:lvl w:ilvl="7" w:tplc="7854977C" w:tentative="1">
      <w:start w:val="1"/>
      <w:numFmt w:val="bullet"/>
      <w:lvlText w:val=""/>
      <w:lvlJc w:val="left"/>
      <w:pPr>
        <w:tabs>
          <w:tab w:val="num" w:pos="5760"/>
        </w:tabs>
        <w:ind w:left="5760" w:hanging="360"/>
      </w:pPr>
      <w:rPr>
        <w:rFonts w:ascii="Symbol" w:hAnsi="Symbol" w:hint="default"/>
      </w:rPr>
    </w:lvl>
    <w:lvl w:ilvl="8" w:tplc="D7BE23A0" w:tentative="1">
      <w:start w:val="1"/>
      <w:numFmt w:val="bullet"/>
      <w:lvlText w:val=""/>
      <w:lvlJc w:val="left"/>
      <w:pPr>
        <w:tabs>
          <w:tab w:val="num" w:pos="6480"/>
        </w:tabs>
        <w:ind w:left="6480" w:hanging="360"/>
      </w:pPr>
      <w:rPr>
        <w:rFonts w:ascii="Symbol" w:hAnsi="Symbol" w:hint="default"/>
      </w:rPr>
    </w:lvl>
  </w:abstractNum>
  <w:abstractNum w:abstractNumId="6">
    <w:nsid w:val="151F0960"/>
    <w:multiLevelType w:val="hybridMultilevel"/>
    <w:tmpl w:val="96B8A11C"/>
    <w:lvl w:ilvl="0" w:tplc="5B147DF6">
      <w:start w:val="1"/>
      <w:numFmt w:val="bullet"/>
      <w:lvlText w:val=""/>
      <w:lvlPicBulletId w:val="7"/>
      <w:lvlJc w:val="left"/>
      <w:pPr>
        <w:tabs>
          <w:tab w:val="num" w:pos="720"/>
        </w:tabs>
        <w:ind w:left="720" w:hanging="360"/>
      </w:pPr>
      <w:rPr>
        <w:rFonts w:ascii="Symbol" w:hAnsi="Symbol" w:hint="default"/>
      </w:rPr>
    </w:lvl>
    <w:lvl w:ilvl="1" w:tplc="D55CEC94" w:tentative="1">
      <w:start w:val="1"/>
      <w:numFmt w:val="bullet"/>
      <w:lvlText w:val=""/>
      <w:lvlJc w:val="left"/>
      <w:pPr>
        <w:tabs>
          <w:tab w:val="num" w:pos="1440"/>
        </w:tabs>
        <w:ind w:left="1440" w:hanging="360"/>
      </w:pPr>
      <w:rPr>
        <w:rFonts w:ascii="Symbol" w:hAnsi="Symbol" w:hint="default"/>
      </w:rPr>
    </w:lvl>
    <w:lvl w:ilvl="2" w:tplc="69B4A3CC" w:tentative="1">
      <w:start w:val="1"/>
      <w:numFmt w:val="bullet"/>
      <w:lvlText w:val=""/>
      <w:lvlJc w:val="left"/>
      <w:pPr>
        <w:tabs>
          <w:tab w:val="num" w:pos="2160"/>
        </w:tabs>
        <w:ind w:left="2160" w:hanging="360"/>
      </w:pPr>
      <w:rPr>
        <w:rFonts w:ascii="Symbol" w:hAnsi="Symbol" w:hint="default"/>
      </w:rPr>
    </w:lvl>
    <w:lvl w:ilvl="3" w:tplc="51800604" w:tentative="1">
      <w:start w:val="1"/>
      <w:numFmt w:val="bullet"/>
      <w:lvlText w:val=""/>
      <w:lvlJc w:val="left"/>
      <w:pPr>
        <w:tabs>
          <w:tab w:val="num" w:pos="2880"/>
        </w:tabs>
        <w:ind w:left="2880" w:hanging="360"/>
      </w:pPr>
      <w:rPr>
        <w:rFonts w:ascii="Symbol" w:hAnsi="Symbol" w:hint="default"/>
      </w:rPr>
    </w:lvl>
    <w:lvl w:ilvl="4" w:tplc="2F6CC7FE" w:tentative="1">
      <w:start w:val="1"/>
      <w:numFmt w:val="bullet"/>
      <w:lvlText w:val=""/>
      <w:lvlJc w:val="left"/>
      <w:pPr>
        <w:tabs>
          <w:tab w:val="num" w:pos="3600"/>
        </w:tabs>
        <w:ind w:left="3600" w:hanging="360"/>
      </w:pPr>
      <w:rPr>
        <w:rFonts w:ascii="Symbol" w:hAnsi="Symbol" w:hint="default"/>
      </w:rPr>
    </w:lvl>
    <w:lvl w:ilvl="5" w:tplc="1152D918" w:tentative="1">
      <w:start w:val="1"/>
      <w:numFmt w:val="bullet"/>
      <w:lvlText w:val=""/>
      <w:lvlJc w:val="left"/>
      <w:pPr>
        <w:tabs>
          <w:tab w:val="num" w:pos="4320"/>
        </w:tabs>
        <w:ind w:left="4320" w:hanging="360"/>
      </w:pPr>
      <w:rPr>
        <w:rFonts w:ascii="Symbol" w:hAnsi="Symbol" w:hint="default"/>
      </w:rPr>
    </w:lvl>
    <w:lvl w:ilvl="6" w:tplc="0330B13E" w:tentative="1">
      <w:start w:val="1"/>
      <w:numFmt w:val="bullet"/>
      <w:lvlText w:val=""/>
      <w:lvlJc w:val="left"/>
      <w:pPr>
        <w:tabs>
          <w:tab w:val="num" w:pos="5040"/>
        </w:tabs>
        <w:ind w:left="5040" w:hanging="360"/>
      </w:pPr>
      <w:rPr>
        <w:rFonts w:ascii="Symbol" w:hAnsi="Symbol" w:hint="default"/>
      </w:rPr>
    </w:lvl>
    <w:lvl w:ilvl="7" w:tplc="2D58D23E" w:tentative="1">
      <w:start w:val="1"/>
      <w:numFmt w:val="bullet"/>
      <w:lvlText w:val=""/>
      <w:lvlJc w:val="left"/>
      <w:pPr>
        <w:tabs>
          <w:tab w:val="num" w:pos="5760"/>
        </w:tabs>
        <w:ind w:left="5760" w:hanging="360"/>
      </w:pPr>
      <w:rPr>
        <w:rFonts w:ascii="Symbol" w:hAnsi="Symbol" w:hint="default"/>
      </w:rPr>
    </w:lvl>
    <w:lvl w:ilvl="8" w:tplc="3A60DB6A" w:tentative="1">
      <w:start w:val="1"/>
      <w:numFmt w:val="bullet"/>
      <w:lvlText w:val=""/>
      <w:lvlJc w:val="left"/>
      <w:pPr>
        <w:tabs>
          <w:tab w:val="num" w:pos="6480"/>
        </w:tabs>
        <w:ind w:left="6480" w:hanging="360"/>
      </w:pPr>
      <w:rPr>
        <w:rFonts w:ascii="Symbol" w:hAnsi="Symbol" w:hint="default"/>
      </w:rPr>
    </w:lvl>
  </w:abstractNum>
  <w:abstractNum w:abstractNumId="7">
    <w:nsid w:val="1F2D44BE"/>
    <w:multiLevelType w:val="hybridMultilevel"/>
    <w:tmpl w:val="76481B80"/>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1F3CAB"/>
    <w:multiLevelType w:val="hybridMultilevel"/>
    <w:tmpl w:val="41049A22"/>
    <w:lvl w:ilvl="0" w:tplc="72D84D04">
      <w:start w:val="1"/>
      <w:numFmt w:val="bullet"/>
      <w:lvlText w:val=""/>
      <w:lvlPicBulletId w:val="10"/>
      <w:lvlJc w:val="left"/>
      <w:pPr>
        <w:tabs>
          <w:tab w:val="num" w:pos="720"/>
        </w:tabs>
        <w:ind w:left="720" w:hanging="360"/>
      </w:pPr>
      <w:rPr>
        <w:rFonts w:ascii="Symbol" w:hAnsi="Symbol" w:hint="default"/>
      </w:rPr>
    </w:lvl>
    <w:lvl w:ilvl="1" w:tplc="0630A948" w:tentative="1">
      <w:start w:val="1"/>
      <w:numFmt w:val="bullet"/>
      <w:lvlText w:val=""/>
      <w:lvlJc w:val="left"/>
      <w:pPr>
        <w:tabs>
          <w:tab w:val="num" w:pos="1440"/>
        </w:tabs>
        <w:ind w:left="1440" w:hanging="360"/>
      </w:pPr>
      <w:rPr>
        <w:rFonts w:ascii="Symbol" w:hAnsi="Symbol" w:hint="default"/>
      </w:rPr>
    </w:lvl>
    <w:lvl w:ilvl="2" w:tplc="BEC075A6" w:tentative="1">
      <w:start w:val="1"/>
      <w:numFmt w:val="bullet"/>
      <w:lvlText w:val=""/>
      <w:lvlJc w:val="left"/>
      <w:pPr>
        <w:tabs>
          <w:tab w:val="num" w:pos="2160"/>
        </w:tabs>
        <w:ind w:left="2160" w:hanging="360"/>
      </w:pPr>
      <w:rPr>
        <w:rFonts w:ascii="Symbol" w:hAnsi="Symbol" w:hint="default"/>
      </w:rPr>
    </w:lvl>
    <w:lvl w:ilvl="3" w:tplc="E0023B34" w:tentative="1">
      <w:start w:val="1"/>
      <w:numFmt w:val="bullet"/>
      <w:lvlText w:val=""/>
      <w:lvlJc w:val="left"/>
      <w:pPr>
        <w:tabs>
          <w:tab w:val="num" w:pos="2880"/>
        </w:tabs>
        <w:ind w:left="2880" w:hanging="360"/>
      </w:pPr>
      <w:rPr>
        <w:rFonts w:ascii="Symbol" w:hAnsi="Symbol" w:hint="default"/>
      </w:rPr>
    </w:lvl>
    <w:lvl w:ilvl="4" w:tplc="B8E49058" w:tentative="1">
      <w:start w:val="1"/>
      <w:numFmt w:val="bullet"/>
      <w:lvlText w:val=""/>
      <w:lvlJc w:val="left"/>
      <w:pPr>
        <w:tabs>
          <w:tab w:val="num" w:pos="3600"/>
        </w:tabs>
        <w:ind w:left="3600" w:hanging="360"/>
      </w:pPr>
      <w:rPr>
        <w:rFonts w:ascii="Symbol" w:hAnsi="Symbol" w:hint="default"/>
      </w:rPr>
    </w:lvl>
    <w:lvl w:ilvl="5" w:tplc="F9E42686" w:tentative="1">
      <w:start w:val="1"/>
      <w:numFmt w:val="bullet"/>
      <w:lvlText w:val=""/>
      <w:lvlJc w:val="left"/>
      <w:pPr>
        <w:tabs>
          <w:tab w:val="num" w:pos="4320"/>
        </w:tabs>
        <w:ind w:left="4320" w:hanging="360"/>
      </w:pPr>
      <w:rPr>
        <w:rFonts w:ascii="Symbol" w:hAnsi="Symbol" w:hint="default"/>
      </w:rPr>
    </w:lvl>
    <w:lvl w:ilvl="6" w:tplc="4D4A8E04" w:tentative="1">
      <w:start w:val="1"/>
      <w:numFmt w:val="bullet"/>
      <w:lvlText w:val=""/>
      <w:lvlJc w:val="left"/>
      <w:pPr>
        <w:tabs>
          <w:tab w:val="num" w:pos="5040"/>
        </w:tabs>
        <w:ind w:left="5040" w:hanging="360"/>
      </w:pPr>
      <w:rPr>
        <w:rFonts w:ascii="Symbol" w:hAnsi="Symbol" w:hint="default"/>
      </w:rPr>
    </w:lvl>
    <w:lvl w:ilvl="7" w:tplc="91E2392C" w:tentative="1">
      <w:start w:val="1"/>
      <w:numFmt w:val="bullet"/>
      <w:lvlText w:val=""/>
      <w:lvlJc w:val="left"/>
      <w:pPr>
        <w:tabs>
          <w:tab w:val="num" w:pos="5760"/>
        </w:tabs>
        <w:ind w:left="5760" w:hanging="360"/>
      </w:pPr>
      <w:rPr>
        <w:rFonts w:ascii="Symbol" w:hAnsi="Symbol" w:hint="default"/>
      </w:rPr>
    </w:lvl>
    <w:lvl w:ilvl="8" w:tplc="9F365B36" w:tentative="1">
      <w:start w:val="1"/>
      <w:numFmt w:val="bullet"/>
      <w:lvlText w:val=""/>
      <w:lvlJc w:val="left"/>
      <w:pPr>
        <w:tabs>
          <w:tab w:val="num" w:pos="6480"/>
        </w:tabs>
        <w:ind w:left="6480" w:hanging="360"/>
      </w:pPr>
      <w:rPr>
        <w:rFonts w:ascii="Symbol" w:hAnsi="Symbol" w:hint="default"/>
      </w:rPr>
    </w:lvl>
  </w:abstractNum>
  <w:abstractNum w:abstractNumId="9">
    <w:nsid w:val="37A573F4"/>
    <w:multiLevelType w:val="hybridMultilevel"/>
    <w:tmpl w:val="2C0652A6"/>
    <w:lvl w:ilvl="0" w:tplc="180A9048">
      <w:start w:val="1"/>
      <w:numFmt w:val="bullet"/>
      <w:lvlText w:val=""/>
      <w:lvlPicBulletId w:val="8"/>
      <w:lvlJc w:val="left"/>
      <w:pPr>
        <w:tabs>
          <w:tab w:val="num" w:pos="720"/>
        </w:tabs>
        <w:ind w:left="720" w:hanging="360"/>
      </w:pPr>
      <w:rPr>
        <w:rFonts w:ascii="Symbol" w:hAnsi="Symbol" w:hint="default"/>
      </w:rPr>
    </w:lvl>
    <w:lvl w:ilvl="1" w:tplc="81F881B8" w:tentative="1">
      <w:start w:val="1"/>
      <w:numFmt w:val="bullet"/>
      <w:lvlText w:val=""/>
      <w:lvlJc w:val="left"/>
      <w:pPr>
        <w:tabs>
          <w:tab w:val="num" w:pos="1440"/>
        </w:tabs>
        <w:ind w:left="1440" w:hanging="360"/>
      </w:pPr>
      <w:rPr>
        <w:rFonts w:ascii="Symbol" w:hAnsi="Symbol" w:hint="default"/>
      </w:rPr>
    </w:lvl>
    <w:lvl w:ilvl="2" w:tplc="EDE89CA0" w:tentative="1">
      <w:start w:val="1"/>
      <w:numFmt w:val="bullet"/>
      <w:lvlText w:val=""/>
      <w:lvlJc w:val="left"/>
      <w:pPr>
        <w:tabs>
          <w:tab w:val="num" w:pos="2160"/>
        </w:tabs>
        <w:ind w:left="2160" w:hanging="360"/>
      </w:pPr>
      <w:rPr>
        <w:rFonts w:ascii="Symbol" w:hAnsi="Symbol" w:hint="default"/>
      </w:rPr>
    </w:lvl>
    <w:lvl w:ilvl="3" w:tplc="4FE2FD06" w:tentative="1">
      <w:start w:val="1"/>
      <w:numFmt w:val="bullet"/>
      <w:lvlText w:val=""/>
      <w:lvlJc w:val="left"/>
      <w:pPr>
        <w:tabs>
          <w:tab w:val="num" w:pos="2880"/>
        </w:tabs>
        <w:ind w:left="2880" w:hanging="360"/>
      </w:pPr>
      <w:rPr>
        <w:rFonts w:ascii="Symbol" w:hAnsi="Symbol" w:hint="default"/>
      </w:rPr>
    </w:lvl>
    <w:lvl w:ilvl="4" w:tplc="79B0D6CA" w:tentative="1">
      <w:start w:val="1"/>
      <w:numFmt w:val="bullet"/>
      <w:lvlText w:val=""/>
      <w:lvlJc w:val="left"/>
      <w:pPr>
        <w:tabs>
          <w:tab w:val="num" w:pos="3600"/>
        </w:tabs>
        <w:ind w:left="3600" w:hanging="360"/>
      </w:pPr>
      <w:rPr>
        <w:rFonts w:ascii="Symbol" w:hAnsi="Symbol" w:hint="default"/>
      </w:rPr>
    </w:lvl>
    <w:lvl w:ilvl="5" w:tplc="8C3ECFBC" w:tentative="1">
      <w:start w:val="1"/>
      <w:numFmt w:val="bullet"/>
      <w:lvlText w:val=""/>
      <w:lvlJc w:val="left"/>
      <w:pPr>
        <w:tabs>
          <w:tab w:val="num" w:pos="4320"/>
        </w:tabs>
        <w:ind w:left="4320" w:hanging="360"/>
      </w:pPr>
      <w:rPr>
        <w:rFonts w:ascii="Symbol" w:hAnsi="Symbol" w:hint="default"/>
      </w:rPr>
    </w:lvl>
    <w:lvl w:ilvl="6" w:tplc="EFF6472C" w:tentative="1">
      <w:start w:val="1"/>
      <w:numFmt w:val="bullet"/>
      <w:lvlText w:val=""/>
      <w:lvlJc w:val="left"/>
      <w:pPr>
        <w:tabs>
          <w:tab w:val="num" w:pos="5040"/>
        </w:tabs>
        <w:ind w:left="5040" w:hanging="360"/>
      </w:pPr>
      <w:rPr>
        <w:rFonts w:ascii="Symbol" w:hAnsi="Symbol" w:hint="default"/>
      </w:rPr>
    </w:lvl>
    <w:lvl w:ilvl="7" w:tplc="D85A7CDE" w:tentative="1">
      <w:start w:val="1"/>
      <w:numFmt w:val="bullet"/>
      <w:lvlText w:val=""/>
      <w:lvlJc w:val="left"/>
      <w:pPr>
        <w:tabs>
          <w:tab w:val="num" w:pos="5760"/>
        </w:tabs>
        <w:ind w:left="5760" w:hanging="360"/>
      </w:pPr>
      <w:rPr>
        <w:rFonts w:ascii="Symbol" w:hAnsi="Symbol" w:hint="default"/>
      </w:rPr>
    </w:lvl>
    <w:lvl w:ilvl="8" w:tplc="F2A64B92" w:tentative="1">
      <w:start w:val="1"/>
      <w:numFmt w:val="bullet"/>
      <w:lvlText w:val=""/>
      <w:lvlJc w:val="left"/>
      <w:pPr>
        <w:tabs>
          <w:tab w:val="num" w:pos="6480"/>
        </w:tabs>
        <w:ind w:left="6480" w:hanging="360"/>
      </w:pPr>
      <w:rPr>
        <w:rFonts w:ascii="Symbol" w:hAnsi="Symbol" w:hint="default"/>
      </w:rPr>
    </w:lvl>
  </w:abstractNum>
  <w:abstractNum w:abstractNumId="10">
    <w:nsid w:val="3D8A1063"/>
    <w:multiLevelType w:val="hybridMultilevel"/>
    <w:tmpl w:val="AADE8D2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477512AC"/>
    <w:multiLevelType w:val="hybridMultilevel"/>
    <w:tmpl w:val="0C4E8E32"/>
    <w:lvl w:ilvl="0" w:tplc="A85A25CA">
      <w:start w:val="1"/>
      <w:numFmt w:val="bullet"/>
      <w:lvlText w:val=""/>
      <w:lvlPicBulletId w:val="2"/>
      <w:lvlJc w:val="left"/>
      <w:pPr>
        <w:tabs>
          <w:tab w:val="num" w:pos="720"/>
        </w:tabs>
        <w:ind w:left="720" w:hanging="360"/>
      </w:pPr>
      <w:rPr>
        <w:rFonts w:ascii="Symbol" w:hAnsi="Symbol" w:hint="default"/>
      </w:rPr>
    </w:lvl>
    <w:lvl w:ilvl="1" w:tplc="3C9A5D5E" w:tentative="1">
      <w:start w:val="1"/>
      <w:numFmt w:val="bullet"/>
      <w:lvlText w:val=""/>
      <w:lvlJc w:val="left"/>
      <w:pPr>
        <w:tabs>
          <w:tab w:val="num" w:pos="1440"/>
        </w:tabs>
        <w:ind w:left="1440" w:hanging="360"/>
      </w:pPr>
      <w:rPr>
        <w:rFonts w:ascii="Symbol" w:hAnsi="Symbol" w:hint="default"/>
      </w:rPr>
    </w:lvl>
    <w:lvl w:ilvl="2" w:tplc="49247CF2" w:tentative="1">
      <w:start w:val="1"/>
      <w:numFmt w:val="bullet"/>
      <w:lvlText w:val=""/>
      <w:lvlJc w:val="left"/>
      <w:pPr>
        <w:tabs>
          <w:tab w:val="num" w:pos="2160"/>
        </w:tabs>
        <w:ind w:left="2160" w:hanging="360"/>
      </w:pPr>
      <w:rPr>
        <w:rFonts w:ascii="Symbol" w:hAnsi="Symbol" w:hint="default"/>
      </w:rPr>
    </w:lvl>
    <w:lvl w:ilvl="3" w:tplc="D00C0D84" w:tentative="1">
      <w:start w:val="1"/>
      <w:numFmt w:val="bullet"/>
      <w:lvlText w:val=""/>
      <w:lvlJc w:val="left"/>
      <w:pPr>
        <w:tabs>
          <w:tab w:val="num" w:pos="2880"/>
        </w:tabs>
        <w:ind w:left="2880" w:hanging="360"/>
      </w:pPr>
      <w:rPr>
        <w:rFonts w:ascii="Symbol" w:hAnsi="Symbol" w:hint="default"/>
      </w:rPr>
    </w:lvl>
    <w:lvl w:ilvl="4" w:tplc="E23E0344" w:tentative="1">
      <w:start w:val="1"/>
      <w:numFmt w:val="bullet"/>
      <w:lvlText w:val=""/>
      <w:lvlJc w:val="left"/>
      <w:pPr>
        <w:tabs>
          <w:tab w:val="num" w:pos="3600"/>
        </w:tabs>
        <w:ind w:left="3600" w:hanging="360"/>
      </w:pPr>
      <w:rPr>
        <w:rFonts w:ascii="Symbol" w:hAnsi="Symbol" w:hint="default"/>
      </w:rPr>
    </w:lvl>
    <w:lvl w:ilvl="5" w:tplc="C7327A7A" w:tentative="1">
      <w:start w:val="1"/>
      <w:numFmt w:val="bullet"/>
      <w:lvlText w:val=""/>
      <w:lvlJc w:val="left"/>
      <w:pPr>
        <w:tabs>
          <w:tab w:val="num" w:pos="4320"/>
        </w:tabs>
        <w:ind w:left="4320" w:hanging="360"/>
      </w:pPr>
      <w:rPr>
        <w:rFonts w:ascii="Symbol" w:hAnsi="Symbol" w:hint="default"/>
      </w:rPr>
    </w:lvl>
    <w:lvl w:ilvl="6" w:tplc="374E1E82" w:tentative="1">
      <w:start w:val="1"/>
      <w:numFmt w:val="bullet"/>
      <w:lvlText w:val=""/>
      <w:lvlJc w:val="left"/>
      <w:pPr>
        <w:tabs>
          <w:tab w:val="num" w:pos="5040"/>
        </w:tabs>
        <w:ind w:left="5040" w:hanging="360"/>
      </w:pPr>
      <w:rPr>
        <w:rFonts w:ascii="Symbol" w:hAnsi="Symbol" w:hint="default"/>
      </w:rPr>
    </w:lvl>
    <w:lvl w:ilvl="7" w:tplc="CF743DEC" w:tentative="1">
      <w:start w:val="1"/>
      <w:numFmt w:val="bullet"/>
      <w:lvlText w:val=""/>
      <w:lvlJc w:val="left"/>
      <w:pPr>
        <w:tabs>
          <w:tab w:val="num" w:pos="5760"/>
        </w:tabs>
        <w:ind w:left="5760" w:hanging="360"/>
      </w:pPr>
      <w:rPr>
        <w:rFonts w:ascii="Symbol" w:hAnsi="Symbol" w:hint="default"/>
      </w:rPr>
    </w:lvl>
    <w:lvl w:ilvl="8" w:tplc="D84680B6" w:tentative="1">
      <w:start w:val="1"/>
      <w:numFmt w:val="bullet"/>
      <w:lvlText w:val=""/>
      <w:lvlJc w:val="left"/>
      <w:pPr>
        <w:tabs>
          <w:tab w:val="num" w:pos="6480"/>
        </w:tabs>
        <w:ind w:left="6480" w:hanging="360"/>
      </w:pPr>
      <w:rPr>
        <w:rFonts w:ascii="Symbol" w:hAnsi="Symbol" w:hint="default"/>
      </w:rPr>
    </w:lvl>
  </w:abstractNum>
  <w:abstractNum w:abstractNumId="12">
    <w:nsid w:val="51AF704E"/>
    <w:multiLevelType w:val="hybridMultilevel"/>
    <w:tmpl w:val="6FD6DBD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1E27FC6"/>
    <w:multiLevelType w:val="hybridMultilevel"/>
    <w:tmpl w:val="33A0CCE6"/>
    <w:lvl w:ilvl="0" w:tplc="1B34D8FE">
      <w:start w:val="1"/>
      <w:numFmt w:val="bullet"/>
      <w:lvlText w:val=""/>
      <w:lvlPicBulletId w:val="6"/>
      <w:lvlJc w:val="left"/>
      <w:pPr>
        <w:tabs>
          <w:tab w:val="num" w:pos="720"/>
        </w:tabs>
        <w:ind w:left="720" w:hanging="360"/>
      </w:pPr>
      <w:rPr>
        <w:rFonts w:ascii="Symbol" w:hAnsi="Symbol" w:hint="default"/>
      </w:rPr>
    </w:lvl>
    <w:lvl w:ilvl="1" w:tplc="25A6CFBE" w:tentative="1">
      <w:start w:val="1"/>
      <w:numFmt w:val="bullet"/>
      <w:lvlText w:val=""/>
      <w:lvlJc w:val="left"/>
      <w:pPr>
        <w:tabs>
          <w:tab w:val="num" w:pos="1440"/>
        </w:tabs>
        <w:ind w:left="1440" w:hanging="360"/>
      </w:pPr>
      <w:rPr>
        <w:rFonts w:ascii="Symbol" w:hAnsi="Symbol" w:hint="default"/>
      </w:rPr>
    </w:lvl>
    <w:lvl w:ilvl="2" w:tplc="62EED882" w:tentative="1">
      <w:start w:val="1"/>
      <w:numFmt w:val="bullet"/>
      <w:lvlText w:val=""/>
      <w:lvlJc w:val="left"/>
      <w:pPr>
        <w:tabs>
          <w:tab w:val="num" w:pos="2160"/>
        </w:tabs>
        <w:ind w:left="2160" w:hanging="360"/>
      </w:pPr>
      <w:rPr>
        <w:rFonts w:ascii="Symbol" w:hAnsi="Symbol" w:hint="default"/>
      </w:rPr>
    </w:lvl>
    <w:lvl w:ilvl="3" w:tplc="80C20622" w:tentative="1">
      <w:start w:val="1"/>
      <w:numFmt w:val="bullet"/>
      <w:lvlText w:val=""/>
      <w:lvlJc w:val="left"/>
      <w:pPr>
        <w:tabs>
          <w:tab w:val="num" w:pos="2880"/>
        </w:tabs>
        <w:ind w:left="2880" w:hanging="360"/>
      </w:pPr>
      <w:rPr>
        <w:rFonts w:ascii="Symbol" w:hAnsi="Symbol" w:hint="default"/>
      </w:rPr>
    </w:lvl>
    <w:lvl w:ilvl="4" w:tplc="A2028EC2" w:tentative="1">
      <w:start w:val="1"/>
      <w:numFmt w:val="bullet"/>
      <w:lvlText w:val=""/>
      <w:lvlJc w:val="left"/>
      <w:pPr>
        <w:tabs>
          <w:tab w:val="num" w:pos="3600"/>
        </w:tabs>
        <w:ind w:left="3600" w:hanging="360"/>
      </w:pPr>
      <w:rPr>
        <w:rFonts w:ascii="Symbol" w:hAnsi="Symbol" w:hint="default"/>
      </w:rPr>
    </w:lvl>
    <w:lvl w:ilvl="5" w:tplc="3EDE2350" w:tentative="1">
      <w:start w:val="1"/>
      <w:numFmt w:val="bullet"/>
      <w:lvlText w:val=""/>
      <w:lvlJc w:val="left"/>
      <w:pPr>
        <w:tabs>
          <w:tab w:val="num" w:pos="4320"/>
        </w:tabs>
        <w:ind w:left="4320" w:hanging="360"/>
      </w:pPr>
      <w:rPr>
        <w:rFonts w:ascii="Symbol" w:hAnsi="Symbol" w:hint="default"/>
      </w:rPr>
    </w:lvl>
    <w:lvl w:ilvl="6" w:tplc="32821940" w:tentative="1">
      <w:start w:val="1"/>
      <w:numFmt w:val="bullet"/>
      <w:lvlText w:val=""/>
      <w:lvlJc w:val="left"/>
      <w:pPr>
        <w:tabs>
          <w:tab w:val="num" w:pos="5040"/>
        </w:tabs>
        <w:ind w:left="5040" w:hanging="360"/>
      </w:pPr>
      <w:rPr>
        <w:rFonts w:ascii="Symbol" w:hAnsi="Symbol" w:hint="default"/>
      </w:rPr>
    </w:lvl>
    <w:lvl w:ilvl="7" w:tplc="F5C647AE" w:tentative="1">
      <w:start w:val="1"/>
      <w:numFmt w:val="bullet"/>
      <w:lvlText w:val=""/>
      <w:lvlJc w:val="left"/>
      <w:pPr>
        <w:tabs>
          <w:tab w:val="num" w:pos="5760"/>
        </w:tabs>
        <w:ind w:left="5760" w:hanging="360"/>
      </w:pPr>
      <w:rPr>
        <w:rFonts w:ascii="Symbol" w:hAnsi="Symbol" w:hint="default"/>
      </w:rPr>
    </w:lvl>
    <w:lvl w:ilvl="8" w:tplc="62E44594" w:tentative="1">
      <w:start w:val="1"/>
      <w:numFmt w:val="bullet"/>
      <w:lvlText w:val=""/>
      <w:lvlJc w:val="left"/>
      <w:pPr>
        <w:tabs>
          <w:tab w:val="num" w:pos="6480"/>
        </w:tabs>
        <w:ind w:left="6480" w:hanging="360"/>
      </w:pPr>
      <w:rPr>
        <w:rFonts w:ascii="Symbol" w:hAnsi="Symbol" w:hint="default"/>
      </w:rPr>
    </w:lvl>
  </w:abstractNum>
  <w:abstractNum w:abstractNumId="14">
    <w:nsid w:val="539D7FB0"/>
    <w:multiLevelType w:val="hybridMultilevel"/>
    <w:tmpl w:val="B0009C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4C02112"/>
    <w:multiLevelType w:val="hybridMultilevel"/>
    <w:tmpl w:val="EA02FD7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5AF76F1C"/>
    <w:multiLevelType w:val="hybridMultilevel"/>
    <w:tmpl w:val="9F7245FC"/>
    <w:lvl w:ilvl="0" w:tplc="6B7AC65A">
      <w:start w:val="1"/>
      <w:numFmt w:val="bullet"/>
      <w:lvlText w:val=""/>
      <w:lvlPicBulletId w:val="0"/>
      <w:lvlJc w:val="left"/>
      <w:pPr>
        <w:tabs>
          <w:tab w:val="num" w:pos="720"/>
        </w:tabs>
        <w:ind w:left="720" w:hanging="360"/>
      </w:pPr>
      <w:rPr>
        <w:rFonts w:ascii="Symbol" w:hAnsi="Symbol" w:hint="default"/>
      </w:rPr>
    </w:lvl>
    <w:lvl w:ilvl="1" w:tplc="0B8A12B0" w:tentative="1">
      <w:start w:val="1"/>
      <w:numFmt w:val="bullet"/>
      <w:lvlText w:val=""/>
      <w:lvlJc w:val="left"/>
      <w:pPr>
        <w:tabs>
          <w:tab w:val="num" w:pos="1440"/>
        </w:tabs>
        <w:ind w:left="1440" w:hanging="360"/>
      </w:pPr>
      <w:rPr>
        <w:rFonts w:ascii="Symbol" w:hAnsi="Symbol" w:hint="default"/>
      </w:rPr>
    </w:lvl>
    <w:lvl w:ilvl="2" w:tplc="2B4438CC" w:tentative="1">
      <w:start w:val="1"/>
      <w:numFmt w:val="bullet"/>
      <w:lvlText w:val=""/>
      <w:lvlJc w:val="left"/>
      <w:pPr>
        <w:tabs>
          <w:tab w:val="num" w:pos="2160"/>
        </w:tabs>
        <w:ind w:left="2160" w:hanging="360"/>
      </w:pPr>
      <w:rPr>
        <w:rFonts w:ascii="Symbol" w:hAnsi="Symbol" w:hint="default"/>
      </w:rPr>
    </w:lvl>
    <w:lvl w:ilvl="3" w:tplc="604CE140" w:tentative="1">
      <w:start w:val="1"/>
      <w:numFmt w:val="bullet"/>
      <w:lvlText w:val=""/>
      <w:lvlJc w:val="left"/>
      <w:pPr>
        <w:tabs>
          <w:tab w:val="num" w:pos="2880"/>
        </w:tabs>
        <w:ind w:left="2880" w:hanging="360"/>
      </w:pPr>
      <w:rPr>
        <w:rFonts w:ascii="Symbol" w:hAnsi="Symbol" w:hint="default"/>
      </w:rPr>
    </w:lvl>
    <w:lvl w:ilvl="4" w:tplc="EF8A14E0" w:tentative="1">
      <w:start w:val="1"/>
      <w:numFmt w:val="bullet"/>
      <w:lvlText w:val=""/>
      <w:lvlJc w:val="left"/>
      <w:pPr>
        <w:tabs>
          <w:tab w:val="num" w:pos="3600"/>
        </w:tabs>
        <w:ind w:left="3600" w:hanging="360"/>
      </w:pPr>
      <w:rPr>
        <w:rFonts w:ascii="Symbol" w:hAnsi="Symbol" w:hint="default"/>
      </w:rPr>
    </w:lvl>
    <w:lvl w:ilvl="5" w:tplc="34F2A316" w:tentative="1">
      <w:start w:val="1"/>
      <w:numFmt w:val="bullet"/>
      <w:lvlText w:val=""/>
      <w:lvlJc w:val="left"/>
      <w:pPr>
        <w:tabs>
          <w:tab w:val="num" w:pos="4320"/>
        </w:tabs>
        <w:ind w:left="4320" w:hanging="360"/>
      </w:pPr>
      <w:rPr>
        <w:rFonts w:ascii="Symbol" w:hAnsi="Symbol" w:hint="default"/>
      </w:rPr>
    </w:lvl>
    <w:lvl w:ilvl="6" w:tplc="03F6530E" w:tentative="1">
      <w:start w:val="1"/>
      <w:numFmt w:val="bullet"/>
      <w:lvlText w:val=""/>
      <w:lvlJc w:val="left"/>
      <w:pPr>
        <w:tabs>
          <w:tab w:val="num" w:pos="5040"/>
        </w:tabs>
        <w:ind w:left="5040" w:hanging="360"/>
      </w:pPr>
      <w:rPr>
        <w:rFonts w:ascii="Symbol" w:hAnsi="Symbol" w:hint="default"/>
      </w:rPr>
    </w:lvl>
    <w:lvl w:ilvl="7" w:tplc="AEB298F4" w:tentative="1">
      <w:start w:val="1"/>
      <w:numFmt w:val="bullet"/>
      <w:lvlText w:val=""/>
      <w:lvlJc w:val="left"/>
      <w:pPr>
        <w:tabs>
          <w:tab w:val="num" w:pos="5760"/>
        </w:tabs>
        <w:ind w:left="5760" w:hanging="360"/>
      </w:pPr>
      <w:rPr>
        <w:rFonts w:ascii="Symbol" w:hAnsi="Symbol" w:hint="default"/>
      </w:rPr>
    </w:lvl>
    <w:lvl w:ilvl="8" w:tplc="340E5C08" w:tentative="1">
      <w:start w:val="1"/>
      <w:numFmt w:val="bullet"/>
      <w:lvlText w:val=""/>
      <w:lvlJc w:val="left"/>
      <w:pPr>
        <w:tabs>
          <w:tab w:val="num" w:pos="6480"/>
        </w:tabs>
        <w:ind w:left="6480" w:hanging="360"/>
      </w:pPr>
      <w:rPr>
        <w:rFonts w:ascii="Symbol" w:hAnsi="Symbol" w:hint="default"/>
      </w:rPr>
    </w:lvl>
  </w:abstractNum>
  <w:abstractNum w:abstractNumId="17">
    <w:nsid w:val="667970FF"/>
    <w:multiLevelType w:val="hybridMultilevel"/>
    <w:tmpl w:val="850481C0"/>
    <w:lvl w:ilvl="0" w:tplc="398AD8E8">
      <w:start w:val="1"/>
      <w:numFmt w:val="bullet"/>
      <w:lvlText w:val=""/>
      <w:lvlPicBulletId w:val="1"/>
      <w:lvlJc w:val="left"/>
      <w:pPr>
        <w:tabs>
          <w:tab w:val="num" w:pos="720"/>
        </w:tabs>
        <w:ind w:left="720" w:hanging="360"/>
      </w:pPr>
      <w:rPr>
        <w:rFonts w:ascii="Symbol" w:hAnsi="Symbol" w:hint="default"/>
      </w:rPr>
    </w:lvl>
    <w:lvl w:ilvl="1" w:tplc="DCD0C8EC" w:tentative="1">
      <w:start w:val="1"/>
      <w:numFmt w:val="bullet"/>
      <w:lvlText w:val=""/>
      <w:lvlJc w:val="left"/>
      <w:pPr>
        <w:tabs>
          <w:tab w:val="num" w:pos="1440"/>
        </w:tabs>
        <w:ind w:left="1440" w:hanging="360"/>
      </w:pPr>
      <w:rPr>
        <w:rFonts w:ascii="Symbol" w:hAnsi="Symbol" w:hint="default"/>
      </w:rPr>
    </w:lvl>
    <w:lvl w:ilvl="2" w:tplc="AD7026C4" w:tentative="1">
      <w:start w:val="1"/>
      <w:numFmt w:val="bullet"/>
      <w:lvlText w:val=""/>
      <w:lvlJc w:val="left"/>
      <w:pPr>
        <w:tabs>
          <w:tab w:val="num" w:pos="2160"/>
        </w:tabs>
        <w:ind w:left="2160" w:hanging="360"/>
      </w:pPr>
      <w:rPr>
        <w:rFonts w:ascii="Symbol" w:hAnsi="Symbol" w:hint="default"/>
      </w:rPr>
    </w:lvl>
    <w:lvl w:ilvl="3" w:tplc="9444A1B0" w:tentative="1">
      <w:start w:val="1"/>
      <w:numFmt w:val="bullet"/>
      <w:lvlText w:val=""/>
      <w:lvlJc w:val="left"/>
      <w:pPr>
        <w:tabs>
          <w:tab w:val="num" w:pos="2880"/>
        </w:tabs>
        <w:ind w:left="2880" w:hanging="360"/>
      </w:pPr>
      <w:rPr>
        <w:rFonts w:ascii="Symbol" w:hAnsi="Symbol" w:hint="default"/>
      </w:rPr>
    </w:lvl>
    <w:lvl w:ilvl="4" w:tplc="7C96EDE6" w:tentative="1">
      <w:start w:val="1"/>
      <w:numFmt w:val="bullet"/>
      <w:lvlText w:val=""/>
      <w:lvlJc w:val="left"/>
      <w:pPr>
        <w:tabs>
          <w:tab w:val="num" w:pos="3600"/>
        </w:tabs>
        <w:ind w:left="3600" w:hanging="360"/>
      </w:pPr>
      <w:rPr>
        <w:rFonts w:ascii="Symbol" w:hAnsi="Symbol" w:hint="default"/>
      </w:rPr>
    </w:lvl>
    <w:lvl w:ilvl="5" w:tplc="2AECE728" w:tentative="1">
      <w:start w:val="1"/>
      <w:numFmt w:val="bullet"/>
      <w:lvlText w:val=""/>
      <w:lvlJc w:val="left"/>
      <w:pPr>
        <w:tabs>
          <w:tab w:val="num" w:pos="4320"/>
        </w:tabs>
        <w:ind w:left="4320" w:hanging="360"/>
      </w:pPr>
      <w:rPr>
        <w:rFonts w:ascii="Symbol" w:hAnsi="Symbol" w:hint="default"/>
      </w:rPr>
    </w:lvl>
    <w:lvl w:ilvl="6" w:tplc="968261BC" w:tentative="1">
      <w:start w:val="1"/>
      <w:numFmt w:val="bullet"/>
      <w:lvlText w:val=""/>
      <w:lvlJc w:val="left"/>
      <w:pPr>
        <w:tabs>
          <w:tab w:val="num" w:pos="5040"/>
        </w:tabs>
        <w:ind w:left="5040" w:hanging="360"/>
      </w:pPr>
      <w:rPr>
        <w:rFonts w:ascii="Symbol" w:hAnsi="Symbol" w:hint="default"/>
      </w:rPr>
    </w:lvl>
    <w:lvl w:ilvl="7" w:tplc="CE204630" w:tentative="1">
      <w:start w:val="1"/>
      <w:numFmt w:val="bullet"/>
      <w:lvlText w:val=""/>
      <w:lvlJc w:val="left"/>
      <w:pPr>
        <w:tabs>
          <w:tab w:val="num" w:pos="5760"/>
        </w:tabs>
        <w:ind w:left="5760" w:hanging="360"/>
      </w:pPr>
      <w:rPr>
        <w:rFonts w:ascii="Symbol" w:hAnsi="Symbol" w:hint="default"/>
      </w:rPr>
    </w:lvl>
    <w:lvl w:ilvl="8" w:tplc="01A69B82" w:tentative="1">
      <w:start w:val="1"/>
      <w:numFmt w:val="bullet"/>
      <w:lvlText w:val=""/>
      <w:lvlJc w:val="left"/>
      <w:pPr>
        <w:tabs>
          <w:tab w:val="num" w:pos="6480"/>
        </w:tabs>
        <w:ind w:left="6480" w:hanging="360"/>
      </w:pPr>
      <w:rPr>
        <w:rFonts w:ascii="Symbol" w:hAnsi="Symbol" w:hint="default"/>
      </w:rPr>
    </w:lvl>
  </w:abstractNum>
  <w:abstractNum w:abstractNumId="18">
    <w:nsid w:val="77A42EE7"/>
    <w:multiLevelType w:val="hybridMultilevel"/>
    <w:tmpl w:val="235A86A2"/>
    <w:lvl w:ilvl="0" w:tplc="9DB23916">
      <w:start w:val="1"/>
      <w:numFmt w:val="bullet"/>
      <w:lvlText w:val=""/>
      <w:lvlPicBulletId w:val="5"/>
      <w:lvlJc w:val="left"/>
      <w:pPr>
        <w:tabs>
          <w:tab w:val="num" w:pos="720"/>
        </w:tabs>
        <w:ind w:left="720" w:hanging="360"/>
      </w:pPr>
      <w:rPr>
        <w:rFonts w:ascii="Symbol" w:hAnsi="Symbol" w:hint="default"/>
      </w:rPr>
    </w:lvl>
    <w:lvl w:ilvl="1" w:tplc="7E74BAD4" w:tentative="1">
      <w:start w:val="1"/>
      <w:numFmt w:val="bullet"/>
      <w:lvlText w:val=""/>
      <w:lvlJc w:val="left"/>
      <w:pPr>
        <w:tabs>
          <w:tab w:val="num" w:pos="1440"/>
        </w:tabs>
        <w:ind w:left="1440" w:hanging="360"/>
      </w:pPr>
      <w:rPr>
        <w:rFonts w:ascii="Symbol" w:hAnsi="Symbol" w:hint="default"/>
      </w:rPr>
    </w:lvl>
    <w:lvl w:ilvl="2" w:tplc="C9A0B070" w:tentative="1">
      <w:start w:val="1"/>
      <w:numFmt w:val="bullet"/>
      <w:lvlText w:val=""/>
      <w:lvlJc w:val="left"/>
      <w:pPr>
        <w:tabs>
          <w:tab w:val="num" w:pos="2160"/>
        </w:tabs>
        <w:ind w:left="2160" w:hanging="360"/>
      </w:pPr>
      <w:rPr>
        <w:rFonts w:ascii="Symbol" w:hAnsi="Symbol" w:hint="default"/>
      </w:rPr>
    </w:lvl>
    <w:lvl w:ilvl="3" w:tplc="4F40B1E2" w:tentative="1">
      <w:start w:val="1"/>
      <w:numFmt w:val="bullet"/>
      <w:lvlText w:val=""/>
      <w:lvlJc w:val="left"/>
      <w:pPr>
        <w:tabs>
          <w:tab w:val="num" w:pos="2880"/>
        </w:tabs>
        <w:ind w:left="2880" w:hanging="360"/>
      </w:pPr>
      <w:rPr>
        <w:rFonts w:ascii="Symbol" w:hAnsi="Symbol" w:hint="default"/>
      </w:rPr>
    </w:lvl>
    <w:lvl w:ilvl="4" w:tplc="DE948528" w:tentative="1">
      <w:start w:val="1"/>
      <w:numFmt w:val="bullet"/>
      <w:lvlText w:val=""/>
      <w:lvlJc w:val="left"/>
      <w:pPr>
        <w:tabs>
          <w:tab w:val="num" w:pos="3600"/>
        </w:tabs>
        <w:ind w:left="3600" w:hanging="360"/>
      </w:pPr>
      <w:rPr>
        <w:rFonts w:ascii="Symbol" w:hAnsi="Symbol" w:hint="default"/>
      </w:rPr>
    </w:lvl>
    <w:lvl w:ilvl="5" w:tplc="C4441922" w:tentative="1">
      <w:start w:val="1"/>
      <w:numFmt w:val="bullet"/>
      <w:lvlText w:val=""/>
      <w:lvlJc w:val="left"/>
      <w:pPr>
        <w:tabs>
          <w:tab w:val="num" w:pos="4320"/>
        </w:tabs>
        <w:ind w:left="4320" w:hanging="360"/>
      </w:pPr>
      <w:rPr>
        <w:rFonts w:ascii="Symbol" w:hAnsi="Symbol" w:hint="default"/>
      </w:rPr>
    </w:lvl>
    <w:lvl w:ilvl="6" w:tplc="AD9A5AB4" w:tentative="1">
      <w:start w:val="1"/>
      <w:numFmt w:val="bullet"/>
      <w:lvlText w:val=""/>
      <w:lvlJc w:val="left"/>
      <w:pPr>
        <w:tabs>
          <w:tab w:val="num" w:pos="5040"/>
        </w:tabs>
        <w:ind w:left="5040" w:hanging="360"/>
      </w:pPr>
      <w:rPr>
        <w:rFonts w:ascii="Symbol" w:hAnsi="Symbol" w:hint="default"/>
      </w:rPr>
    </w:lvl>
    <w:lvl w:ilvl="7" w:tplc="3CBA03CC" w:tentative="1">
      <w:start w:val="1"/>
      <w:numFmt w:val="bullet"/>
      <w:lvlText w:val=""/>
      <w:lvlJc w:val="left"/>
      <w:pPr>
        <w:tabs>
          <w:tab w:val="num" w:pos="5760"/>
        </w:tabs>
        <w:ind w:left="5760" w:hanging="360"/>
      </w:pPr>
      <w:rPr>
        <w:rFonts w:ascii="Symbol" w:hAnsi="Symbol" w:hint="default"/>
      </w:rPr>
    </w:lvl>
    <w:lvl w:ilvl="8" w:tplc="12C0CD42" w:tentative="1">
      <w:start w:val="1"/>
      <w:numFmt w:val="bullet"/>
      <w:lvlText w:val=""/>
      <w:lvlJc w:val="left"/>
      <w:pPr>
        <w:tabs>
          <w:tab w:val="num" w:pos="6480"/>
        </w:tabs>
        <w:ind w:left="6480" w:hanging="360"/>
      </w:pPr>
      <w:rPr>
        <w:rFonts w:ascii="Symbol" w:hAnsi="Symbol" w:hint="default"/>
      </w:rPr>
    </w:lvl>
  </w:abstractNum>
  <w:abstractNum w:abstractNumId="19">
    <w:nsid w:val="7DFC6EB0"/>
    <w:multiLevelType w:val="hybridMultilevel"/>
    <w:tmpl w:val="76481B80"/>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6"/>
  </w:num>
  <w:num w:numId="3">
    <w:abstractNumId w:val="17"/>
  </w:num>
  <w:num w:numId="4">
    <w:abstractNumId w:val="11"/>
  </w:num>
  <w:num w:numId="5">
    <w:abstractNumId w:val="5"/>
  </w:num>
  <w:num w:numId="6">
    <w:abstractNumId w:val="1"/>
  </w:num>
  <w:num w:numId="7">
    <w:abstractNumId w:val="18"/>
  </w:num>
  <w:num w:numId="8">
    <w:abstractNumId w:val="13"/>
  </w:num>
  <w:num w:numId="9">
    <w:abstractNumId w:val="6"/>
  </w:num>
  <w:num w:numId="10">
    <w:abstractNumId w:val="9"/>
  </w:num>
  <w:num w:numId="11">
    <w:abstractNumId w:val="4"/>
  </w:num>
  <w:num w:numId="12">
    <w:abstractNumId w:val="0"/>
  </w:num>
  <w:num w:numId="13">
    <w:abstractNumId w:val="8"/>
  </w:num>
  <w:num w:numId="14">
    <w:abstractNumId w:val="10"/>
  </w:num>
  <w:num w:numId="15">
    <w:abstractNumId w:val="15"/>
  </w:num>
  <w:num w:numId="16">
    <w:abstractNumId w:val="2"/>
  </w:num>
  <w:num w:numId="17">
    <w:abstractNumId w:val="12"/>
  </w:num>
  <w:num w:numId="18">
    <w:abstractNumId w:val="14"/>
  </w:num>
  <w:num w:numId="19">
    <w:abstractNumId w:val="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981"/>
    <w:rsid w:val="0000216D"/>
    <w:rsid w:val="0000741E"/>
    <w:rsid w:val="000103E0"/>
    <w:rsid w:val="00010435"/>
    <w:rsid w:val="00013C41"/>
    <w:rsid w:val="000179D0"/>
    <w:rsid w:val="00025267"/>
    <w:rsid w:val="000258F0"/>
    <w:rsid w:val="0002784A"/>
    <w:rsid w:val="00034D84"/>
    <w:rsid w:val="00040F24"/>
    <w:rsid w:val="00041F15"/>
    <w:rsid w:val="00044ED3"/>
    <w:rsid w:val="00050731"/>
    <w:rsid w:val="00054A9E"/>
    <w:rsid w:val="00054BD0"/>
    <w:rsid w:val="00061981"/>
    <w:rsid w:val="0006744C"/>
    <w:rsid w:val="0007301A"/>
    <w:rsid w:val="0007552A"/>
    <w:rsid w:val="000810A8"/>
    <w:rsid w:val="0008398C"/>
    <w:rsid w:val="00087F91"/>
    <w:rsid w:val="0009741A"/>
    <w:rsid w:val="000A39A7"/>
    <w:rsid w:val="000A67A6"/>
    <w:rsid w:val="000A717C"/>
    <w:rsid w:val="000B0783"/>
    <w:rsid w:val="000B1403"/>
    <w:rsid w:val="000B30F9"/>
    <w:rsid w:val="000B428A"/>
    <w:rsid w:val="000C38A9"/>
    <w:rsid w:val="000C7953"/>
    <w:rsid w:val="000E06FF"/>
    <w:rsid w:val="000E6008"/>
    <w:rsid w:val="000F7F4B"/>
    <w:rsid w:val="0010130A"/>
    <w:rsid w:val="00101335"/>
    <w:rsid w:val="001104CF"/>
    <w:rsid w:val="00110CFF"/>
    <w:rsid w:val="00122A27"/>
    <w:rsid w:val="0012506E"/>
    <w:rsid w:val="00131BC9"/>
    <w:rsid w:val="0013205C"/>
    <w:rsid w:val="00132711"/>
    <w:rsid w:val="00135B6F"/>
    <w:rsid w:val="00135B9F"/>
    <w:rsid w:val="00142AB1"/>
    <w:rsid w:val="00147660"/>
    <w:rsid w:val="0015568A"/>
    <w:rsid w:val="00160303"/>
    <w:rsid w:val="00166028"/>
    <w:rsid w:val="00166FED"/>
    <w:rsid w:val="00171539"/>
    <w:rsid w:val="00171ADE"/>
    <w:rsid w:val="0017447B"/>
    <w:rsid w:val="0017532E"/>
    <w:rsid w:val="00181AD4"/>
    <w:rsid w:val="001845B0"/>
    <w:rsid w:val="00185DE4"/>
    <w:rsid w:val="00193BF5"/>
    <w:rsid w:val="0019708D"/>
    <w:rsid w:val="001A498C"/>
    <w:rsid w:val="001A4AAA"/>
    <w:rsid w:val="001C24D3"/>
    <w:rsid w:val="001C344D"/>
    <w:rsid w:val="001C66B0"/>
    <w:rsid w:val="001E4C3D"/>
    <w:rsid w:val="001F123D"/>
    <w:rsid w:val="001F62C7"/>
    <w:rsid w:val="00211396"/>
    <w:rsid w:val="002158F8"/>
    <w:rsid w:val="00217081"/>
    <w:rsid w:val="002218F9"/>
    <w:rsid w:val="00225232"/>
    <w:rsid w:val="00225628"/>
    <w:rsid w:val="0023189C"/>
    <w:rsid w:val="00243FF5"/>
    <w:rsid w:val="00245F25"/>
    <w:rsid w:val="00262BF9"/>
    <w:rsid w:val="00263CBD"/>
    <w:rsid w:val="00271F8B"/>
    <w:rsid w:val="00271FA9"/>
    <w:rsid w:val="00282CCE"/>
    <w:rsid w:val="002854B1"/>
    <w:rsid w:val="00292377"/>
    <w:rsid w:val="00293CBE"/>
    <w:rsid w:val="0029431E"/>
    <w:rsid w:val="0029509E"/>
    <w:rsid w:val="00295635"/>
    <w:rsid w:val="002A5C3B"/>
    <w:rsid w:val="002B05AC"/>
    <w:rsid w:val="002C094A"/>
    <w:rsid w:val="002C248B"/>
    <w:rsid w:val="002C41E7"/>
    <w:rsid w:val="002C6865"/>
    <w:rsid w:val="002D5496"/>
    <w:rsid w:val="002D721F"/>
    <w:rsid w:val="002D7AE0"/>
    <w:rsid w:val="002E0A62"/>
    <w:rsid w:val="002F5142"/>
    <w:rsid w:val="002F5534"/>
    <w:rsid w:val="00300833"/>
    <w:rsid w:val="003072C5"/>
    <w:rsid w:val="003107A3"/>
    <w:rsid w:val="0031214D"/>
    <w:rsid w:val="003152E3"/>
    <w:rsid w:val="003200E0"/>
    <w:rsid w:val="00323C5E"/>
    <w:rsid w:val="003255F0"/>
    <w:rsid w:val="0032598E"/>
    <w:rsid w:val="0032699C"/>
    <w:rsid w:val="0033400D"/>
    <w:rsid w:val="00340D39"/>
    <w:rsid w:val="00342B1D"/>
    <w:rsid w:val="003439FD"/>
    <w:rsid w:val="00344C94"/>
    <w:rsid w:val="00345D30"/>
    <w:rsid w:val="0035030F"/>
    <w:rsid w:val="00350F9A"/>
    <w:rsid w:val="00351656"/>
    <w:rsid w:val="003619C8"/>
    <w:rsid w:val="00362920"/>
    <w:rsid w:val="00362FC9"/>
    <w:rsid w:val="00366292"/>
    <w:rsid w:val="00366312"/>
    <w:rsid w:val="00366BC1"/>
    <w:rsid w:val="00367E6B"/>
    <w:rsid w:val="00370953"/>
    <w:rsid w:val="00371162"/>
    <w:rsid w:val="003722BF"/>
    <w:rsid w:val="0038393E"/>
    <w:rsid w:val="00390EEA"/>
    <w:rsid w:val="003926F7"/>
    <w:rsid w:val="00392956"/>
    <w:rsid w:val="00394753"/>
    <w:rsid w:val="00395627"/>
    <w:rsid w:val="003A4AAA"/>
    <w:rsid w:val="003B1A8D"/>
    <w:rsid w:val="003C6B94"/>
    <w:rsid w:val="003E4CE1"/>
    <w:rsid w:val="003F0BB9"/>
    <w:rsid w:val="003F4411"/>
    <w:rsid w:val="0040138B"/>
    <w:rsid w:val="00415EF6"/>
    <w:rsid w:val="0041662F"/>
    <w:rsid w:val="00421260"/>
    <w:rsid w:val="00430841"/>
    <w:rsid w:val="0043349E"/>
    <w:rsid w:val="00436389"/>
    <w:rsid w:val="004509AF"/>
    <w:rsid w:val="00456CF7"/>
    <w:rsid w:val="004621F8"/>
    <w:rsid w:val="00462922"/>
    <w:rsid w:val="004670F0"/>
    <w:rsid w:val="00471D7B"/>
    <w:rsid w:val="00472022"/>
    <w:rsid w:val="00476655"/>
    <w:rsid w:val="004769A5"/>
    <w:rsid w:val="004825D0"/>
    <w:rsid w:val="00483D63"/>
    <w:rsid w:val="00484062"/>
    <w:rsid w:val="00486DB8"/>
    <w:rsid w:val="00491A43"/>
    <w:rsid w:val="00493D8D"/>
    <w:rsid w:val="00494F90"/>
    <w:rsid w:val="00497F39"/>
    <w:rsid w:val="004B1FD0"/>
    <w:rsid w:val="004C6597"/>
    <w:rsid w:val="004C7AF1"/>
    <w:rsid w:val="004D0424"/>
    <w:rsid w:val="004D7BC6"/>
    <w:rsid w:val="004E0D4E"/>
    <w:rsid w:val="004E332F"/>
    <w:rsid w:val="004F3827"/>
    <w:rsid w:val="004F4F95"/>
    <w:rsid w:val="004F6E3D"/>
    <w:rsid w:val="00506419"/>
    <w:rsid w:val="00507282"/>
    <w:rsid w:val="00510C79"/>
    <w:rsid w:val="00516745"/>
    <w:rsid w:val="00524208"/>
    <w:rsid w:val="00525F05"/>
    <w:rsid w:val="00531B89"/>
    <w:rsid w:val="00540AB9"/>
    <w:rsid w:val="005478BF"/>
    <w:rsid w:val="00556466"/>
    <w:rsid w:val="00556D3B"/>
    <w:rsid w:val="00560BB5"/>
    <w:rsid w:val="0056253D"/>
    <w:rsid w:val="00563C7E"/>
    <w:rsid w:val="00563CB0"/>
    <w:rsid w:val="00563DCC"/>
    <w:rsid w:val="00571B41"/>
    <w:rsid w:val="00573627"/>
    <w:rsid w:val="00581C6E"/>
    <w:rsid w:val="00590DA7"/>
    <w:rsid w:val="0059741E"/>
    <w:rsid w:val="005A4611"/>
    <w:rsid w:val="005A5273"/>
    <w:rsid w:val="005B352E"/>
    <w:rsid w:val="005B4B00"/>
    <w:rsid w:val="005B4C90"/>
    <w:rsid w:val="005B59C9"/>
    <w:rsid w:val="005B5ADB"/>
    <w:rsid w:val="005C4D92"/>
    <w:rsid w:val="005C7958"/>
    <w:rsid w:val="005D2702"/>
    <w:rsid w:val="005D5A2F"/>
    <w:rsid w:val="005E4C03"/>
    <w:rsid w:val="00603058"/>
    <w:rsid w:val="006111BC"/>
    <w:rsid w:val="0062263B"/>
    <w:rsid w:val="006312B8"/>
    <w:rsid w:val="0063166C"/>
    <w:rsid w:val="006332CD"/>
    <w:rsid w:val="006416F6"/>
    <w:rsid w:val="00645775"/>
    <w:rsid w:val="00646585"/>
    <w:rsid w:val="00657A2D"/>
    <w:rsid w:val="006748F9"/>
    <w:rsid w:val="00680020"/>
    <w:rsid w:val="00681CC5"/>
    <w:rsid w:val="00683758"/>
    <w:rsid w:val="006850BB"/>
    <w:rsid w:val="0068630B"/>
    <w:rsid w:val="00686803"/>
    <w:rsid w:val="00696D4C"/>
    <w:rsid w:val="006A0F2C"/>
    <w:rsid w:val="006B0108"/>
    <w:rsid w:val="006B43CF"/>
    <w:rsid w:val="006B6F47"/>
    <w:rsid w:val="006C619F"/>
    <w:rsid w:val="006C765B"/>
    <w:rsid w:val="006D168A"/>
    <w:rsid w:val="006D2EA3"/>
    <w:rsid w:val="006D7F5C"/>
    <w:rsid w:val="006E3C79"/>
    <w:rsid w:val="006F1634"/>
    <w:rsid w:val="006F2812"/>
    <w:rsid w:val="006F3B9E"/>
    <w:rsid w:val="006F6225"/>
    <w:rsid w:val="00705D14"/>
    <w:rsid w:val="00713259"/>
    <w:rsid w:val="00715791"/>
    <w:rsid w:val="00715E22"/>
    <w:rsid w:val="007205B8"/>
    <w:rsid w:val="0072114A"/>
    <w:rsid w:val="00722052"/>
    <w:rsid w:val="00723E04"/>
    <w:rsid w:val="00732581"/>
    <w:rsid w:val="007400ED"/>
    <w:rsid w:val="007421BC"/>
    <w:rsid w:val="00753360"/>
    <w:rsid w:val="00753722"/>
    <w:rsid w:val="00754FBA"/>
    <w:rsid w:val="007752BA"/>
    <w:rsid w:val="007755CB"/>
    <w:rsid w:val="00775B64"/>
    <w:rsid w:val="007825BE"/>
    <w:rsid w:val="0078274D"/>
    <w:rsid w:val="00782F8A"/>
    <w:rsid w:val="00787FFC"/>
    <w:rsid w:val="00791AB8"/>
    <w:rsid w:val="007931F7"/>
    <w:rsid w:val="00794C4F"/>
    <w:rsid w:val="00794D0D"/>
    <w:rsid w:val="00795552"/>
    <w:rsid w:val="007A3759"/>
    <w:rsid w:val="007A4BA5"/>
    <w:rsid w:val="007B10A6"/>
    <w:rsid w:val="007B14A8"/>
    <w:rsid w:val="007B2B01"/>
    <w:rsid w:val="007D00B7"/>
    <w:rsid w:val="007D17AF"/>
    <w:rsid w:val="007E3EBD"/>
    <w:rsid w:val="007E5BFA"/>
    <w:rsid w:val="007E66DC"/>
    <w:rsid w:val="007F16B0"/>
    <w:rsid w:val="008044EA"/>
    <w:rsid w:val="0081298B"/>
    <w:rsid w:val="008138F8"/>
    <w:rsid w:val="008157BF"/>
    <w:rsid w:val="00817482"/>
    <w:rsid w:val="00817AC8"/>
    <w:rsid w:val="00820317"/>
    <w:rsid w:val="00827288"/>
    <w:rsid w:val="00830A00"/>
    <w:rsid w:val="00840A81"/>
    <w:rsid w:val="0084294B"/>
    <w:rsid w:val="00861E5D"/>
    <w:rsid w:val="00862331"/>
    <w:rsid w:val="00864A80"/>
    <w:rsid w:val="00864BE4"/>
    <w:rsid w:val="00866FE0"/>
    <w:rsid w:val="008708DF"/>
    <w:rsid w:val="008742B9"/>
    <w:rsid w:val="008759F1"/>
    <w:rsid w:val="00883F1A"/>
    <w:rsid w:val="00895352"/>
    <w:rsid w:val="008A0918"/>
    <w:rsid w:val="008A1D01"/>
    <w:rsid w:val="008A312E"/>
    <w:rsid w:val="008B4447"/>
    <w:rsid w:val="008B4461"/>
    <w:rsid w:val="008C1AFC"/>
    <w:rsid w:val="008C561C"/>
    <w:rsid w:val="008D17B3"/>
    <w:rsid w:val="008D43B8"/>
    <w:rsid w:val="008D7312"/>
    <w:rsid w:val="008E15CB"/>
    <w:rsid w:val="008E4813"/>
    <w:rsid w:val="008E648F"/>
    <w:rsid w:val="008E7EBE"/>
    <w:rsid w:val="009061F7"/>
    <w:rsid w:val="00912B00"/>
    <w:rsid w:val="00916456"/>
    <w:rsid w:val="00916AC7"/>
    <w:rsid w:val="0092417C"/>
    <w:rsid w:val="00930409"/>
    <w:rsid w:val="009378A9"/>
    <w:rsid w:val="00941122"/>
    <w:rsid w:val="00946B05"/>
    <w:rsid w:val="00950AFC"/>
    <w:rsid w:val="009523D7"/>
    <w:rsid w:val="009559B3"/>
    <w:rsid w:val="00956705"/>
    <w:rsid w:val="00967030"/>
    <w:rsid w:val="00973E96"/>
    <w:rsid w:val="00976428"/>
    <w:rsid w:val="00982421"/>
    <w:rsid w:val="009A4A28"/>
    <w:rsid w:val="009A56B8"/>
    <w:rsid w:val="009A5FD5"/>
    <w:rsid w:val="009A6C63"/>
    <w:rsid w:val="009B42B7"/>
    <w:rsid w:val="009C07DD"/>
    <w:rsid w:val="009C7B8A"/>
    <w:rsid w:val="009D4D30"/>
    <w:rsid w:val="009E04F3"/>
    <w:rsid w:val="009E345D"/>
    <w:rsid w:val="009E56D9"/>
    <w:rsid w:val="009F39E5"/>
    <w:rsid w:val="00A00460"/>
    <w:rsid w:val="00A0058B"/>
    <w:rsid w:val="00A0150B"/>
    <w:rsid w:val="00A03E06"/>
    <w:rsid w:val="00A04BDA"/>
    <w:rsid w:val="00A10CD7"/>
    <w:rsid w:val="00A11AF5"/>
    <w:rsid w:val="00A2116F"/>
    <w:rsid w:val="00A21970"/>
    <w:rsid w:val="00A2600F"/>
    <w:rsid w:val="00A3082E"/>
    <w:rsid w:val="00A3729F"/>
    <w:rsid w:val="00A42274"/>
    <w:rsid w:val="00A50F63"/>
    <w:rsid w:val="00A6243E"/>
    <w:rsid w:val="00A718F8"/>
    <w:rsid w:val="00A761A7"/>
    <w:rsid w:val="00A80172"/>
    <w:rsid w:val="00A8280E"/>
    <w:rsid w:val="00A90235"/>
    <w:rsid w:val="00A94320"/>
    <w:rsid w:val="00A95E67"/>
    <w:rsid w:val="00A97014"/>
    <w:rsid w:val="00AA0122"/>
    <w:rsid w:val="00AA2D1B"/>
    <w:rsid w:val="00AB19FA"/>
    <w:rsid w:val="00AB1CAC"/>
    <w:rsid w:val="00AB1F1B"/>
    <w:rsid w:val="00AB645D"/>
    <w:rsid w:val="00AB7E82"/>
    <w:rsid w:val="00AC2C3D"/>
    <w:rsid w:val="00AC7F77"/>
    <w:rsid w:val="00AE6F98"/>
    <w:rsid w:val="00AF72EB"/>
    <w:rsid w:val="00B15012"/>
    <w:rsid w:val="00B16C3F"/>
    <w:rsid w:val="00B21C1A"/>
    <w:rsid w:val="00B21F72"/>
    <w:rsid w:val="00B329D8"/>
    <w:rsid w:val="00B32CF6"/>
    <w:rsid w:val="00B40BBB"/>
    <w:rsid w:val="00B41098"/>
    <w:rsid w:val="00B4265A"/>
    <w:rsid w:val="00B43211"/>
    <w:rsid w:val="00B51DCA"/>
    <w:rsid w:val="00B527FF"/>
    <w:rsid w:val="00B53931"/>
    <w:rsid w:val="00B54FCE"/>
    <w:rsid w:val="00B5732A"/>
    <w:rsid w:val="00B619DC"/>
    <w:rsid w:val="00B6261D"/>
    <w:rsid w:val="00B6640E"/>
    <w:rsid w:val="00B801CA"/>
    <w:rsid w:val="00B819C1"/>
    <w:rsid w:val="00B81E86"/>
    <w:rsid w:val="00B83C91"/>
    <w:rsid w:val="00B8770E"/>
    <w:rsid w:val="00B9191F"/>
    <w:rsid w:val="00BA175F"/>
    <w:rsid w:val="00BA5C60"/>
    <w:rsid w:val="00BA6D34"/>
    <w:rsid w:val="00BB60EB"/>
    <w:rsid w:val="00BD3AA4"/>
    <w:rsid w:val="00BD3F72"/>
    <w:rsid w:val="00BD7ED3"/>
    <w:rsid w:val="00BE26BA"/>
    <w:rsid w:val="00BE3594"/>
    <w:rsid w:val="00BE6338"/>
    <w:rsid w:val="00BF585B"/>
    <w:rsid w:val="00BF6533"/>
    <w:rsid w:val="00C015DB"/>
    <w:rsid w:val="00C0547B"/>
    <w:rsid w:val="00C2127C"/>
    <w:rsid w:val="00C2340E"/>
    <w:rsid w:val="00C2511A"/>
    <w:rsid w:val="00C26BC5"/>
    <w:rsid w:val="00C3486F"/>
    <w:rsid w:val="00C35554"/>
    <w:rsid w:val="00C459BD"/>
    <w:rsid w:val="00C52CD5"/>
    <w:rsid w:val="00C6440F"/>
    <w:rsid w:val="00C64BCD"/>
    <w:rsid w:val="00C70BD7"/>
    <w:rsid w:val="00C71803"/>
    <w:rsid w:val="00C73F94"/>
    <w:rsid w:val="00C7775F"/>
    <w:rsid w:val="00C77BAF"/>
    <w:rsid w:val="00C963DA"/>
    <w:rsid w:val="00CA41A6"/>
    <w:rsid w:val="00CB4374"/>
    <w:rsid w:val="00CC1628"/>
    <w:rsid w:val="00CC62AE"/>
    <w:rsid w:val="00CD155E"/>
    <w:rsid w:val="00CD31D3"/>
    <w:rsid w:val="00CE2FB6"/>
    <w:rsid w:val="00D15488"/>
    <w:rsid w:val="00D17B74"/>
    <w:rsid w:val="00D217D6"/>
    <w:rsid w:val="00D22787"/>
    <w:rsid w:val="00D245BE"/>
    <w:rsid w:val="00D25DCE"/>
    <w:rsid w:val="00D31F56"/>
    <w:rsid w:val="00D352D6"/>
    <w:rsid w:val="00D35DB0"/>
    <w:rsid w:val="00D4269B"/>
    <w:rsid w:val="00D4765E"/>
    <w:rsid w:val="00D555D7"/>
    <w:rsid w:val="00D57CCC"/>
    <w:rsid w:val="00D70F3A"/>
    <w:rsid w:val="00D7212D"/>
    <w:rsid w:val="00D738CE"/>
    <w:rsid w:val="00D76A39"/>
    <w:rsid w:val="00D76B5D"/>
    <w:rsid w:val="00D821AE"/>
    <w:rsid w:val="00D830C1"/>
    <w:rsid w:val="00D91217"/>
    <w:rsid w:val="00D965A5"/>
    <w:rsid w:val="00DA0129"/>
    <w:rsid w:val="00DA0694"/>
    <w:rsid w:val="00DA0B4E"/>
    <w:rsid w:val="00DB5084"/>
    <w:rsid w:val="00DC36E0"/>
    <w:rsid w:val="00DC3C80"/>
    <w:rsid w:val="00DC3EB5"/>
    <w:rsid w:val="00DF1000"/>
    <w:rsid w:val="00DF1739"/>
    <w:rsid w:val="00E00E70"/>
    <w:rsid w:val="00E020A9"/>
    <w:rsid w:val="00E046B2"/>
    <w:rsid w:val="00E04A42"/>
    <w:rsid w:val="00E07048"/>
    <w:rsid w:val="00E1122D"/>
    <w:rsid w:val="00E11733"/>
    <w:rsid w:val="00E152B7"/>
    <w:rsid w:val="00E16F6E"/>
    <w:rsid w:val="00E2155A"/>
    <w:rsid w:val="00E35980"/>
    <w:rsid w:val="00E4400D"/>
    <w:rsid w:val="00E47564"/>
    <w:rsid w:val="00E4780D"/>
    <w:rsid w:val="00E50523"/>
    <w:rsid w:val="00E50792"/>
    <w:rsid w:val="00E51D95"/>
    <w:rsid w:val="00E54E89"/>
    <w:rsid w:val="00E57C5A"/>
    <w:rsid w:val="00E7253B"/>
    <w:rsid w:val="00E735F9"/>
    <w:rsid w:val="00E73632"/>
    <w:rsid w:val="00E8149C"/>
    <w:rsid w:val="00E83FD6"/>
    <w:rsid w:val="00E92E87"/>
    <w:rsid w:val="00E9492B"/>
    <w:rsid w:val="00EA02D3"/>
    <w:rsid w:val="00EA03B3"/>
    <w:rsid w:val="00EA1844"/>
    <w:rsid w:val="00EA687F"/>
    <w:rsid w:val="00EA7AA7"/>
    <w:rsid w:val="00EB2C87"/>
    <w:rsid w:val="00EB7883"/>
    <w:rsid w:val="00EC23F5"/>
    <w:rsid w:val="00ED5CBF"/>
    <w:rsid w:val="00EE4E47"/>
    <w:rsid w:val="00EF003A"/>
    <w:rsid w:val="00EF1111"/>
    <w:rsid w:val="00EF6C5B"/>
    <w:rsid w:val="00F10950"/>
    <w:rsid w:val="00F13E91"/>
    <w:rsid w:val="00F14BA8"/>
    <w:rsid w:val="00F1577B"/>
    <w:rsid w:val="00F15864"/>
    <w:rsid w:val="00F15EE6"/>
    <w:rsid w:val="00F16E2A"/>
    <w:rsid w:val="00F25073"/>
    <w:rsid w:val="00F33E5A"/>
    <w:rsid w:val="00F3733E"/>
    <w:rsid w:val="00F43BDC"/>
    <w:rsid w:val="00F47AEB"/>
    <w:rsid w:val="00F61333"/>
    <w:rsid w:val="00F654A5"/>
    <w:rsid w:val="00F66803"/>
    <w:rsid w:val="00F66CA9"/>
    <w:rsid w:val="00F837E1"/>
    <w:rsid w:val="00F85C83"/>
    <w:rsid w:val="00F91E37"/>
    <w:rsid w:val="00F95105"/>
    <w:rsid w:val="00F97728"/>
    <w:rsid w:val="00FA445D"/>
    <w:rsid w:val="00FA5227"/>
    <w:rsid w:val="00FA5877"/>
    <w:rsid w:val="00FB3461"/>
    <w:rsid w:val="00FB5D90"/>
    <w:rsid w:val="00FB6BE0"/>
    <w:rsid w:val="00FC67D2"/>
    <w:rsid w:val="00FD0581"/>
    <w:rsid w:val="00FD48CE"/>
    <w:rsid w:val="00FE16E9"/>
    <w:rsid w:val="00FE4DCC"/>
    <w:rsid w:val="00FF4799"/>
    <w:rsid w:val="00FF51C2"/>
    <w:rsid w:val="00FF5826"/>
    <w:rsid w:val="00FF7390"/>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EA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1D3"/>
    <w:pPr>
      <w:ind w:left="720"/>
      <w:contextualSpacing/>
    </w:pPr>
  </w:style>
  <w:style w:type="table" w:styleId="TableGrid">
    <w:name w:val="Table Grid"/>
    <w:basedOn w:val="TableNormal"/>
    <w:rsid w:val="00CD3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25DCE"/>
    <w:rPr>
      <w:sz w:val="20"/>
      <w:szCs w:val="20"/>
    </w:rPr>
  </w:style>
  <w:style w:type="character" w:customStyle="1" w:styleId="FootnoteTextChar">
    <w:name w:val="Footnote Text Char"/>
    <w:basedOn w:val="DefaultParagraphFont"/>
    <w:link w:val="FootnoteText"/>
    <w:rsid w:val="00D25DCE"/>
    <w:rPr>
      <w:lang w:val="es-ES" w:eastAsia="es-ES"/>
    </w:rPr>
  </w:style>
  <w:style w:type="character" w:styleId="FootnoteReference">
    <w:name w:val="footnote reference"/>
    <w:basedOn w:val="DefaultParagraphFont"/>
    <w:rsid w:val="00D25DCE"/>
    <w:rPr>
      <w:vertAlign w:val="superscript"/>
    </w:rPr>
  </w:style>
  <w:style w:type="paragraph" w:styleId="BalloonText">
    <w:name w:val="Balloon Text"/>
    <w:basedOn w:val="Normal"/>
    <w:link w:val="BalloonTextChar"/>
    <w:rsid w:val="00895352"/>
    <w:rPr>
      <w:rFonts w:ascii="Tahoma" w:hAnsi="Tahoma" w:cs="Tahoma"/>
      <w:sz w:val="16"/>
      <w:szCs w:val="16"/>
    </w:rPr>
  </w:style>
  <w:style w:type="character" w:customStyle="1" w:styleId="BalloonTextChar">
    <w:name w:val="Balloon Text Char"/>
    <w:basedOn w:val="DefaultParagraphFont"/>
    <w:link w:val="BalloonText"/>
    <w:rsid w:val="00895352"/>
    <w:rPr>
      <w:rFonts w:ascii="Tahoma" w:hAnsi="Tahoma" w:cs="Tahoma"/>
      <w:sz w:val="16"/>
      <w:szCs w:val="16"/>
      <w:lang w:val="es-ES" w:eastAsia="es-ES"/>
    </w:rPr>
  </w:style>
  <w:style w:type="paragraph" w:customStyle="1" w:styleId="Default">
    <w:name w:val="Default"/>
    <w:rsid w:val="002C248B"/>
    <w:pPr>
      <w:autoSpaceDE w:val="0"/>
      <w:autoSpaceDN w:val="0"/>
      <w:adjustRightInd w:val="0"/>
    </w:pPr>
    <w:rPr>
      <w:color w:val="000000"/>
      <w:sz w:val="24"/>
      <w:szCs w:val="24"/>
      <w:lang w:bidi="he-IL"/>
    </w:rPr>
  </w:style>
  <w:style w:type="paragraph" w:styleId="Header">
    <w:name w:val="header"/>
    <w:basedOn w:val="Normal"/>
    <w:link w:val="HeaderChar"/>
    <w:unhideWhenUsed/>
    <w:rsid w:val="00472022"/>
    <w:pPr>
      <w:tabs>
        <w:tab w:val="center" w:pos="4680"/>
        <w:tab w:val="right" w:pos="9360"/>
      </w:tabs>
    </w:pPr>
  </w:style>
  <w:style w:type="character" w:customStyle="1" w:styleId="HeaderChar">
    <w:name w:val="Header Char"/>
    <w:basedOn w:val="DefaultParagraphFont"/>
    <w:link w:val="Header"/>
    <w:rsid w:val="00472022"/>
    <w:rPr>
      <w:sz w:val="24"/>
      <w:szCs w:val="24"/>
      <w:lang w:val="es-ES" w:eastAsia="es-ES"/>
    </w:rPr>
  </w:style>
  <w:style w:type="paragraph" w:styleId="Footer">
    <w:name w:val="footer"/>
    <w:basedOn w:val="Normal"/>
    <w:link w:val="FooterChar"/>
    <w:unhideWhenUsed/>
    <w:rsid w:val="00472022"/>
    <w:pPr>
      <w:tabs>
        <w:tab w:val="center" w:pos="4680"/>
        <w:tab w:val="right" w:pos="9360"/>
      </w:tabs>
    </w:pPr>
  </w:style>
  <w:style w:type="character" w:customStyle="1" w:styleId="FooterChar">
    <w:name w:val="Footer Char"/>
    <w:basedOn w:val="DefaultParagraphFont"/>
    <w:link w:val="Footer"/>
    <w:rsid w:val="00472022"/>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1D3"/>
    <w:pPr>
      <w:ind w:left="720"/>
      <w:contextualSpacing/>
    </w:pPr>
  </w:style>
  <w:style w:type="table" w:styleId="TableGrid">
    <w:name w:val="Table Grid"/>
    <w:basedOn w:val="TableNormal"/>
    <w:rsid w:val="00CD3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25DCE"/>
    <w:rPr>
      <w:sz w:val="20"/>
      <w:szCs w:val="20"/>
    </w:rPr>
  </w:style>
  <w:style w:type="character" w:customStyle="1" w:styleId="FootnoteTextChar">
    <w:name w:val="Footnote Text Char"/>
    <w:basedOn w:val="DefaultParagraphFont"/>
    <w:link w:val="FootnoteText"/>
    <w:rsid w:val="00D25DCE"/>
    <w:rPr>
      <w:lang w:val="es-ES" w:eastAsia="es-ES"/>
    </w:rPr>
  </w:style>
  <w:style w:type="character" w:styleId="FootnoteReference">
    <w:name w:val="footnote reference"/>
    <w:basedOn w:val="DefaultParagraphFont"/>
    <w:rsid w:val="00D25DCE"/>
    <w:rPr>
      <w:vertAlign w:val="superscript"/>
    </w:rPr>
  </w:style>
  <w:style w:type="paragraph" w:styleId="BalloonText">
    <w:name w:val="Balloon Text"/>
    <w:basedOn w:val="Normal"/>
    <w:link w:val="BalloonTextChar"/>
    <w:rsid w:val="00895352"/>
    <w:rPr>
      <w:rFonts w:ascii="Tahoma" w:hAnsi="Tahoma" w:cs="Tahoma"/>
      <w:sz w:val="16"/>
      <w:szCs w:val="16"/>
    </w:rPr>
  </w:style>
  <w:style w:type="character" w:customStyle="1" w:styleId="BalloonTextChar">
    <w:name w:val="Balloon Text Char"/>
    <w:basedOn w:val="DefaultParagraphFont"/>
    <w:link w:val="BalloonText"/>
    <w:rsid w:val="00895352"/>
    <w:rPr>
      <w:rFonts w:ascii="Tahoma" w:hAnsi="Tahoma" w:cs="Tahoma"/>
      <w:sz w:val="16"/>
      <w:szCs w:val="16"/>
      <w:lang w:val="es-ES" w:eastAsia="es-ES"/>
    </w:rPr>
  </w:style>
  <w:style w:type="paragraph" w:customStyle="1" w:styleId="Default">
    <w:name w:val="Default"/>
    <w:rsid w:val="002C248B"/>
    <w:pPr>
      <w:autoSpaceDE w:val="0"/>
      <w:autoSpaceDN w:val="0"/>
      <w:adjustRightInd w:val="0"/>
    </w:pPr>
    <w:rPr>
      <w:color w:val="000000"/>
      <w:sz w:val="24"/>
      <w:szCs w:val="24"/>
      <w:lang w:bidi="he-IL"/>
    </w:rPr>
  </w:style>
  <w:style w:type="paragraph" w:styleId="Header">
    <w:name w:val="header"/>
    <w:basedOn w:val="Normal"/>
    <w:link w:val="HeaderChar"/>
    <w:unhideWhenUsed/>
    <w:rsid w:val="00472022"/>
    <w:pPr>
      <w:tabs>
        <w:tab w:val="center" w:pos="4680"/>
        <w:tab w:val="right" w:pos="9360"/>
      </w:tabs>
    </w:pPr>
  </w:style>
  <w:style w:type="character" w:customStyle="1" w:styleId="HeaderChar">
    <w:name w:val="Header Char"/>
    <w:basedOn w:val="DefaultParagraphFont"/>
    <w:link w:val="Header"/>
    <w:rsid w:val="00472022"/>
    <w:rPr>
      <w:sz w:val="24"/>
      <w:szCs w:val="24"/>
      <w:lang w:val="es-ES" w:eastAsia="es-ES"/>
    </w:rPr>
  </w:style>
  <w:style w:type="paragraph" w:styleId="Footer">
    <w:name w:val="footer"/>
    <w:basedOn w:val="Normal"/>
    <w:link w:val="FooterChar"/>
    <w:unhideWhenUsed/>
    <w:rsid w:val="00472022"/>
    <w:pPr>
      <w:tabs>
        <w:tab w:val="center" w:pos="4680"/>
        <w:tab w:val="right" w:pos="9360"/>
      </w:tabs>
    </w:pPr>
  </w:style>
  <w:style w:type="character" w:customStyle="1" w:styleId="FooterChar">
    <w:name w:val="Footer Char"/>
    <w:basedOn w:val="DefaultParagraphFont"/>
    <w:link w:val="Footer"/>
    <w:rsid w:val="00472022"/>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794604">
      <w:bodyDiv w:val="1"/>
      <w:marLeft w:val="0"/>
      <w:marRight w:val="0"/>
      <w:marTop w:val="0"/>
      <w:marBottom w:val="0"/>
      <w:divBdr>
        <w:top w:val="none" w:sz="0" w:space="0" w:color="auto"/>
        <w:left w:val="none" w:sz="0" w:space="0" w:color="auto"/>
        <w:bottom w:val="none" w:sz="0" w:space="0" w:color="auto"/>
        <w:right w:val="none" w:sz="0" w:space="0" w:color="auto"/>
      </w:divBdr>
      <w:divsChild>
        <w:div w:id="1971202063">
          <w:marLeft w:val="0"/>
          <w:marRight w:val="0"/>
          <w:marTop w:val="0"/>
          <w:marBottom w:val="0"/>
          <w:divBdr>
            <w:top w:val="none" w:sz="0" w:space="0" w:color="auto"/>
            <w:left w:val="none" w:sz="0" w:space="0" w:color="auto"/>
            <w:bottom w:val="none" w:sz="0" w:space="0" w:color="auto"/>
            <w:right w:val="none" w:sz="0" w:space="0" w:color="auto"/>
          </w:divBdr>
        </w:div>
        <w:div w:id="1440107269">
          <w:marLeft w:val="0"/>
          <w:marRight w:val="0"/>
          <w:marTop w:val="0"/>
          <w:marBottom w:val="0"/>
          <w:divBdr>
            <w:top w:val="none" w:sz="0" w:space="0" w:color="auto"/>
            <w:left w:val="none" w:sz="0" w:space="0" w:color="auto"/>
            <w:bottom w:val="none" w:sz="0" w:space="0" w:color="auto"/>
            <w:right w:val="none" w:sz="0" w:space="0" w:color="auto"/>
          </w:divBdr>
        </w:div>
        <w:div w:id="778260437">
          <w:marLeft w:val="0"/>
          <w:marRight w:val="0"/>
          <w:marTop w:val="0"/>
          <w:marBottom w:val="0"/>
          <w:divBdr>
            <w:top w:val="none" w:sz="0" w:space="0" w:color="auto"/>
            <w:left w:val="none" w:sz="0" w:space="0" w:color="auto"/>
            <w:bottom w:val="none" w:sz="0" w:space="0" w:color="auto"/>
            <w:right w:val="none" w:sz="0" w:space="0" w:color="auto"/>
          </w:divBdr>
        </w:div>
      </w:divsChild>
    </w:div>
    <w:div w:id="1028683953">
      <w:bodyDiv w:val="1"/>
      <w:marLeft w:val="0"/>
      <w:marRight w:val="0"/>
      <w:marTop w:val="0"/>
      <w:marBottom w:val="0"/>
      <w:divBdr>
        <w:top w:val="none" w:sz="0" w:space="0" w:color="auto"/>
        <w:left w:val="none" w:sz="0" w:space="0" w:color="auto"/>
        <w:bottom w:val="none" w:sz="0" w:space="0" w:color="auto"/>
        <w:right w:val="none" w:sz="0" w:space="0" w:color="auto"/>
      </w:divBdr>
      <w:divsChild>
        <w:div w:id="30419515">
          <w:marLeft w:val="0"/>
          <w:marRight w:val="0"/>
          <w:marTop w:val="0"/>
          <w:marBottom w:val="0"/>
          <w:divBdr>
            <w:top w:val="none" w:sz="0" w:space="0" w:color="auto"/>
            <w:left w:val="none" w:sz="0" w:space="0" w:color="auto"/>
            <w:bottom w:val="none" w:sz="0" w:space="0" w:color="auto"/>
            <w:right w:val="none" w:sz="0" w:space="0" w:color="auto"/>
          </w:divBdr>
        </w:div>
        <w:div w:id="516694437">
          <w:marLeft w:val="0"/>
          <w:marRight w:val="0"/>
          <w:marTop w:val="0"/>
          <w:marBottom w:val="0"/>
          <w:divBdr>
            <w:top w:val="none" w:sz="0" w:space="0" w:color="auto"/>
            <w:left w:val="none" w:sz="0" w:space="0" w:color="auto"/>
            <w:bottom w:val="none" w:sz="0" w:space="0" w:color="auto"/>
            <w:right w:val="none" w:sz="0" w:space="0" w:color="auto"/>
          </w:divBdr>
        </w:div>
        <w:div w:id="1071200784">
          <w:marLeft w:val="0"/>
          <w:marRight w:val="0"/>
          <w:marTop w:val="0"/>
          <w:marBottom w:val="0"/>
          <w:divBdr>
            <w:top w:val="none" w:sz="0" w:space="0" w:color="auto"/>
            <w:left w:val="none" w:sz="0" w:space="0" w:color="auto"/>
            <w:bottom w:val="none" w:sz="0" w:space="0" w:color="auto"/>
            <w:right w:val="none" w:sz="0" w:space="0" w:color="auto"/>
          </w:divBdr>
        </w:div>
        <w:div w:id="318701572">
          <w:marLeft w:val="0"/>
          <w:marRight w:val="0"/>
          <w:marTop w:val="0"/>
          <w:marBottom w:val="0"/>
          <w:divBdr>
            <w:top w:val="none" w:sz="0" w:space="0" w:color="auto"/>
            <w:left w:val="none" w:sz="0" w:space="0" w:color="auto"/>
            <w:bottom w:val="none" w:sz="0" w:space="0" w:color="auto"/>
            <w:right w:val="none" w:sz="0" w:space="0" w:color="auto"/>
          </w:divBdr>
        </w:div>
        <w:div w:id="668216989">
          <w:marLeft w:val="0"/>
          <w:marRight w:val="0"/>
          <w:marTop w:val="0"/>
          <w:marBottom w:val="0"/>
          <w:divBdr>
            <w:top w:val="none" w:sz="0" w:space="0" w:color="auto"/>
            <w:left w:val="none" w:sz="0" w:space="0" w:color="auto"/>
            <w:bottom w:val="none" w:sz="0" w:space="0" w:color="auto"/>
            <w:right w:val="none" w:sz="0" w:space="0" w:color="auto"/>
          </w:divBdr>
        </w:div>
        <w:div w:id="1473523625">
          <w:marLeft w:val="0"/>
          <w:marRight w:val="0"/>
          <w:marTop w:val="0"/>
          <w:marBottom w:val="0"/>
          <w:divBdr>
            <w:top w:val="none" w:sz="0" w:space="0" w:color="auto"/>
            <w:left w:val="none" w:sz="0" w:space="0" w:color="auto"/>
            <w:bottom w:val="none" w:sz="0" w:space="0" w:color="auto"/>
            <w:right w:val="none" w:sz="0" w:space="0" w:color="auto"/>
          </w:divBdr>
        </w:div>
        <w:div w:id="1833717141">
          <w:marLeft w:val="0"/>
          <w:marRight w:val="0"/>
          <w:marTop w:val="0"/>
          <w:marBottom w:val="0"/>
          <w:divBdr>
            <w:top w:val="none" w:sz="0" w:space="0" w:color="auto"/>
            <w:left w:val="none" w:sz="0" w:space="0" w:color="auto"/>
            <w:bottom w:val="none" w:sz="0" w:space="0" w:color="auto"/>
            <w:right w:val="none" w:sz="0" w:space="0" w:color="auto"/>
          </w:divBdr>
        </w:div>
        <w:div w:id="1745028448">
          <w:marLeft w:val="0"/>
          <w:marRight w:val="0"/>
          <w:marTop w:val="0"/>
          <w:marBottom w:val="0"/>
          <w:divBdr>
            <w:top w:val="none" w:sz="0" w:space="0" w:color="auto"/>
            <w:left w:val="none" w:sz="0" w:space="0" w:color="auto"/>
            <w:bottom w:val="none" w:sz="0" w:space="0" w:color="auto"/>
            <w:right w:val="none" w:sz="0" w:space="0" w:color="auto"/>
          </w:divBdr>
        </w:div>
        <w:div w:id="973757034">
          <w:marLeft w:val="0"/>
          <w:marRight w:val="0"/>
          <w:marTop w:val="0"/>
          <w:marBottom w:val="0"/>
          <w:divBdr>
            <w:top w:val="none" w:sz="0" w:space="0" w:color="auto"/>
            <w:left w:val="none" w:sz="0" w:space="0" w:color="auto"/>
            <w:bottom w:val="none" w:sz="0" w:space="0" w:color="auto"/>
            <w:right w:val="none" w:sz="0" w:space="0" w:color="auto"/>
          </w:divBdr>
        </w:div>
        <w:div w:id="767234235">
          <w:marLeft w:val="0"/>
          <w:marRight w:val="0"/>
          <w:marTop w:val="0"/>
          <w:marBottom w:val="0"/>
          <w:divBdr>
            <w:top w:val="none" w:sz="0" w:space="0" w:color="auto"/>
            <w:left w:val="none" w:sz="0" w:space="0" w:color="auto"/>
            <w:bottom w:val="none" w:sz="0" w:space="0" w:color="auto"/>
            <w:right w:val="none" w:sz="0" w:space="0" w:color="auto"/>
          </w:divBdr>
        </w:div>
        <w:div w:id="1641501006">
          <w:marLeft w:val="0"/>
          <w:marRight w:val="0"/>
          <w:marTop w:val="0"/>
          <w:marBottom w:val="0"/>
          <w:divBdr>
            <w:top w:val="none" w:sz="0" w:space="0" w:color="auto"/>
            <w:left w:val="none" w:sz="0" w:space="0" w:color="auto"/>
            <w:bottom w:val="none" w:sz="0" w:space="0" w:color="auto"/>
            <w:right w:val="none" w:sz="0" w:space="0" w:color="auto"/>
          </w:divBdr>
        </w:div>
        <w:div w:id="1181243066">
          <w:marLeft w:val="0"/>
          <w:marRight w:val="0"/>
          <w:marTop w:val="0"/>
          <w:marBottom w:val="0"/>
          <w:divBdr>
            <w:top w:val="none" w:sz="0" w:space="0" w:color="auto"/>
            <w:left w:val="none" w:sz="0" w:space="0" w:color="auto"/>
            <w:bottom w:val="none" w:sz="0" w:space="0" w:color="auto"/>
            <w:right w:val="none" w:sz="0" w:space="0" w:color="auto"/>
          </w:divBdr>
        </w:div>
        <w:div w:id="1111363835">
          <w:marLeft w:val="0"/>
          <w:marRight w:val="0"/>
          <w:marTop w:val="0"/>
          <w:marBottom w:val="0"/>
          <w:divBdr>
            <w:top w:val="none" w:sz="0" w:space="0" w:color="auto"/>
            <w:left w:val="none" w:sz="0" w:space="0" w:color="auto"/>
            <w:bottom w:val="none" w:sz="0" w:space="0" w:color="auto"/>
            <w:right w:val="none" w:sz="0" w:space="0" w:color="auto"/>
          </w:divBdr>
        </w:div>
        <w:div w:id="2133403227">
          <w:marLeft w:val="0"/>
          <w:marRight w:val="0"/>
          <w:marTop w:val="0"/>
          <w:marBottom w:val="0"/>
          <w:divBdr>
            <w:top w:val="none" w:sz="0" w:space="0" w:color="auto"/>
            <w:left w:val="none" w:sz="0" w:space="0" w:color="auto"/>
            <w:bottom w:val="none" w:sz="0" w:space="0" w:color="auto"/>
            <w:right w:val="none" w:sz="0" w:space="0" w:color="auto"/>
          </w:divBdr>
        </w:div>
        <w:div w:id="1911186881">
          <w:marLeft w:val="0"/>
          <w:marRight w:val="0"/>
          <w:marTop w:val="0"/>
          <w:marBottom w:val="0"/>
          <w:divBdr>
            <w:top w:val="none" w:sz="0" w:space="0" w:color="auto"/>
            <w:left w:val="none" w:sz="0" w:space="0" w:color="auto"/>
            <w:bottom w:val="none" w:sz="0" w:space="0" w:color="auto"/>
            <w:right w:val="none" w:sz="0" w:space="0" w:color="auto"/>
          </w:divBdr>
        </w:div>
        <w:div w:id="1023675094">
          <w:marLeft w:val="0"/>
          <w:marRight w:val="0"/>
          <w:marTop w:val="0"/>
          <w:marBottom w:val="0"/>
          <w:divBdr>
            <w:top w:val="none" w:sz="0" w:space="0" w:color="auto"/>
            <w:left w:val="none" w:sz="0" w:space="0" w:color="auto"/>
            <w:bottom w:val="none" w:sz="0" w:space="0" w:color="auto"/>
            <w:right w:val="none" w:sz="0" w:space="0" w:color="auto"/>
          </w:divBdr>
        </w:div>
        <w:div w:id="927538777">
          <w:marLeft w:val="0"/>
          <w:marRight w:val="0"/>
          <w:marTop w:val="0"/>
          <w:marBottom w:val="0"/>
          <w:divBdr>
            <w:top w:val="none" w:sz="0" w:space="0" w:color="auto"/>
            <w:left w:val="none" w:sz="0" w:space="0" w:color="auto"/>
            <w:bottom w:val="none" w:sz="0" w:space="0" w:color="auto"/>
            <w:right w:val="none" w:sz="0" w:space="0" w:color="auto"/>
          </w:divBdr>
        </w:div>
        <w:div w:id="1358500906">
          <w:marLeft w:val="0"/>
          <w:marRight w:val="0"/>
          <w:marTop w:val="0"/>
          <w:marBottom w:val="0"/>
          <w:divBdr>
            <w:top w:val="none" w:sz="0" w:space="0" w:color="auto"/>
            <w:left w:val="none" w:sz="0" w:space="0" w:color="auto"/>
            <w:bottom w:val="none" w:sz="0" w:space="0" w:color="auto"/>
            <w:right w:val="none" w:sz="0" w:space="0" w:color="auto"/>
          </w:divBdr>
        </w:div>
        <w:div w:id="620920550">
          <w:marLeft w:val="0"/>
          <w:marRight w:val="0"/>
          <w:marTop w:val="0"/>
          <w:marBottom w:val="0"/>
          <w:divBdr>
            <w:top w:val="none" w:sz="0" w:space="0" w:color="auto"/>
            <w:left w:val="none" w:sz="0" w:space="0" w:color="auto"/>
            <w:bottom w:val="none" w:sz="0" w:space="0" w:color="auto"/>
            <w:right w:val="none" w:sz="0" w:space="0" w:color="auto"/>
          </w:divBdr>
        </w:div>
        <w:div w:id="2016377519">
          <w:marLeft w:val="0"/>
          <w:marRight w:val="0"/>
          <w:marTop w:val="0"/>
          <w:marBottom w:val="0"/>
          <w:divBdr>
            <w:top w:val="none" w:sz="0" w:space="0" w:color="auto"/>
            <w:left w:val="none" w:sz="0" w:space="0" w:color="auto"/>
            <w:bottom w:val="none" w:sz="0" w:space="0" w:color="auto"/>
            <w:right w:val="none" w:sz="0" w:space="0" w:color="auto"/>
          </w:divBdr>
        </w:div>
        <w:div w:id="932739538">
          <w:marLeft w:val="0"/>
          <w:marRight w:val="0"/>
          <w:marTop w:val="0"/>
          <w:marBottom w:val="0"/>
          <w:divBdr>
            <w:top w:val="none" w:sz="0" w:space="0" w:color="auto"/>
            <w:left w:val="none" w:sz="0" w:space="0" w:color="auto"/>
            <w:bottom w:val="none" w:sz="0" w:space="0" w:color="auto"/>
            <w:right w:val="none" w:sz="0" w:space="0" w:color="auto"/>
          </w:divBdr>
        </w:div>
        <w:div w:id="207491651">
          <w:marLeft w:val="0"/>
          <w:marRight w:val="0"/>
          <w:marTop w:val="0"/>
          <w:marBottom w:val="0"/>
          <w:divBdr>
            <w:top w:val="none" w:sz="0" w:space="0" w:color="auto"/>
            <w:left w:val="none" w:sz="0" w:space="0" w:color="auto"/>
            <w:bottom w:val="none" w:sz="0" w:space="0" w:color="auto"/>
            <w:right w:val="none" w:sz="0" w:space="0" w:color="auto"/>
          </w:divBdr>
        </w:div>
        <w:div w:id="479426426">
          <w:marLeft w:val="0"/>
          <w:marRight w:val="0"/>
          <w:marTop w:val="0"/>
          <w:marBottom w:val="0"/>
          <w:divBdr>
            <w:top w:val="none" w:sz="0" w:space="0" w:color="auto"/>
            <w:left w:val="none" w:sz="0" w:space="0" w:color="auto"/>
            <w:bottom w:val="none" w:sz="0" w:space="0" w:color="auto"/>
            <w:right w:val="none" w:sz="0" w:space="0" w:color="auto"/>
          </w:divBdr>
        </w:div>
        <w:div w:id="517039067">
          <w:marLeft w:val="0"/>
          <w:marRight w:val="0"/>
          <w:marTop w:val="0"/>
          <w:marBottom w:val="0"/>
          <w:divBdr>
            <w:top w:val="none" w:sz="0" w:space="0" w:color="auto"/>
            <w:left w:val="none" w:sz="0" w:space="0" w:color="auto"/>
            <w:bottom w:val="none" w:sz="0" w:space="0" w:color="auto"/>
            <w:right w:val="none" w:sz="0" w:space="0" w:color="auto"/>
          </w:divBdr>
        </w:div>
        <w:div w:id="1648590487">
          <w:marLeft w:val="0"/>
          <w:marRight w:val="0"/>
          <w:marTop w:val="0"/>
          <w:marBottom w:val="0"/>
          <w:divBdr>
            <w:top w:val="none" w:sz="0" w:space="0" w:color="auto"/>
            <w:left w:val="none" w:sz="0" w:space="0" w:color="auto"/>
            <w:bottom w:val="none" w:sz="0" w:space="0" w:color="auto"/>
            <w:right w:val="none" w:sz="0" w:space="0" w:color="auto"/>
          </w:divBdr>
        </w:div>
        <w:div w:id="587233342">
          <w:marLeft w:val="0"/>
          <w:marRight w:val="0"/>
          <w:marTop w:val="0"/>
          <w:marBottom w:val="0"/>
          <w:divBdr>
            <w:top w:val="none" w:sz="0" w:space="0" w:color="auto"/>
            <w:left w:val="none" w:sz="0" w:space="0" w:color="auto"/>
            <w:bottom w:val="none" w:sz="0" w:space="0" w:color="auto"/>
            <w:right w:val="none" w:sz="0" w:space="0" w:color="auto"/>
          </w:divBdr>
        </w:div>
        <w:div w:id="369383222">
          <w:marLeft w:val="0"/>
          <w:marRight w:val="0"/>
          <w:marTop w:val="0"/>
          <w:marBottom w:val="0"/>
          <w:divBdr>
            <w:top w:val="none" w:sz="0" w:space="0" w:color="auto"/>
            <w:left w:val="none" w:sz="0" w:space="0" w:color="auto"/>
            <w:bottom w:val="none" w:sz="0" w:space="0" w:color="auto"/>
            <w:right w:val="none" w:sz="0" w:space="0" w:color="auto"/>
          </w:divBdr>
        </w:div>
        <w:div w:id="1646816670">
          <w:marLeft w:val="0"/>
          <w:marRight w:val="0"/>
          <w:marTop w:val="0"/>
          <w:marBottom w:val="0"/>
          <w:divBdr>
            <w:top w:val="none" w:sz="0" w:space="0" w:color="auto"/>
            <w:left w:val="none" w:sz="0" w:space="0" w:color="auto"/>
            <w:bottom w:val="none" w:sz="0" w:space="0" w:color="auto"/>
            <w:right w:val="none" w:sz="0" w:space="0" w:color="auto"/>
          </w:divBdr>
        </w:div>
        <w:div w:id="2137680262">
          <w:marLeft w:val="0"/>
          <w:marRight w:val="0"/>
          <w:marTop w:val="0"/>
          <w:marBottom w:val="0"/>
          <w:divBdr>
            <w:top w:val="none" w:sz="0" w:space="0" w:color="auto"/>
            <w:left w:val="none" w:sz="0" w:space="0" w:color="auto"/>
            <w:bottom w:val="none" w:sz="0" w:space="0" w:color="auto"/>
            <w:right w:val="none" w:sz="0" w:space="0" w:color="auto"/>
          </w:divBdr>
        </w:div>
        <w:div w:id="1804421649">
          <w:marLeft w:val="0"/>
          <w:marRight w:val="0"/>
          <w:marTop w:val="0"/>
          <w:marBottom w:val="0"/>
          <w:divBdr>
            <w:top w:val="none" w:sz="0" w:space="0" w:color="auto"/>
            <w:left w:val="none" w:sz="0" w:space="0" w:color="auto"/>
            <w:bottom w:val="none" w:sz="0" w:space="0" w:color="auto"/>
            <w:right w:val="none" w:sz="0" w:space="0" w:color="auto"/>
          </w:divBdr>
        </w:div>
        <w:div w:id="311108752">
          <w:marLeft w:val="0"/>
          <w:marRight w:val="0"/>
          <w:marTop w:val="0"/>
          <w:marBottom w:val="0"/>
          <w:divBdr>
            <w:top w:val="none" w:sz="0" w:space="0" w:color="auto"/>
            <w:left w:val="none" w:sz="0" w:space="0" w:color="auto"/>
            <w:bottom w:val="none" w:sz="0" w:space="0" w:color="auto"/>
            <w:right w:val="none" w:sz="0" w:space="0" w:color="auto"/>
          </w:divBdr>
        </w:div>
        <w:div w:id="923413996">
          <w:marLeft w:val="0"/>
          <w:marRight w:val="0"/>
          <w:marTop w:val="0"/>
          <w:marBottom w:val="0"/>
          <w:divBdr>
            <w:top w:val="none" w:sz="0" w:space="0" w:color="auto"/>
            <w:left w:val="none" w:sz="0" w:space="0" w:color="auto"/>
            <w:bottom w:val="none" w:sz="0" w:space="0" w:color="auto"/>
            <w:right w:val="none" w:sz="0" w:space="0" w:color="auto"/>
          </w:divBdr>
        </w:div>
        <w:div w:id="1557160010">
          <w:marLeft w:val="0"/>
          <w:marRight w:val="0"/>
          <w:marTop w:val="0"/>
          <w:marBottom w:val="0"/>
          <w:divBdr>
            <w:top w:val="none" w:sz="0" w:space="0" w:color="auto"/>
            <w:left w:val="none" w:sz="0" w:space="0" w:color="auto"/>
            <w:bottom w:val="none" w:sz="0" w:space="0" w:color="auto"/>
            <w:right w:val="none" w:sz="0" w:space="0" w:color="auto"/>
          </w:divBdr>
        </w:div>
        <w:div w:id="347878290">
          <w:marLeft w:val="0"/>
          <w:marRight w:val="0"/>
          <w:marTop w:val="0"/>
          <w:marBottom w:val="0"/>
          <w:divBdr>
            <w:top w:val="none" w:sz="0" w:space="0" w:color="auto"/>
            <w:left w:val="none" w:sz="0" w:space="0" w:color="auto"/>
            <w:bottom w:val="none" w:sz="0" w:space="0" w:color="auto"/>
            <w:right w:val="none" w:sz="0" w:space="0" w:color="auto"/>
          </w:divBdr>
        </w:div>
        <w:div w:id="61219143">
          <w:marLeft w:val="0"/>
          <w:marRight w:val="0"/>
          <w:marTop w:val="0"/>
          <w:marBottom w:val="0"/>
          <w:divBdr>
            <w:top w:val="none" w:sz="0" w:space="0" w:color="auto"/>
            <w:left w:val="none" w:sz="0" w:space="0" w:color="auto"/>
            <w:bottom w:val="none" w:sz="0" w:space="0" w:color="auto"/>
            <w:right w:val="none" w:sz="0" w:space="0" w:color="auto"/>
          </w:divBdr>
        </w:div>
        <w:div w:id="762147646">
          <w:marLeft w:val="0"/>
          <w:marRight w:val="0"/>
          <w:marTop w:val="0"/>
          <w:marBottom w:val="0"/>
          <w:divBdr>
            <w:top w:val="none" w:sz="0" w:space="0" w:color="auto"/>
            <w:left w:val="none" w:sz="0" w:space="0" w:color="auto"/>
            <w:bottom w:val="none" w:sz="0" w:space="0" w:color="auto"/>
            <w:right w:val="none" w:sz="0" w:space="0" w:color="auto"/>
          </w:divBdr>
        </w:div>
        <w:div w:id="1159807954">
          <w:marLeft w:val="0"/>
          <w:marRight w:val="0"/>
          <w:marTop w:val="0"/>
          <w:marBottom w:val="0"/>
          <w:divBdr>
            <w:top w:val="none" w:sz="0" w:space="0" w:color="auto"/>
            <w:left w:val="none" w:sz="0" w:space="0" w:color="auto"/>
            <w:bottom w:val="none" w:sz="0" w:space="0" w:color="auto"/>
            <w:right w:val="none" w:sz="0" w:space="0" w:color="auto"/>
          </w:divBdr>
        </w:div>
        <w:div w:id="1981424100">
          <w:marLeft w:val="0"/>
          <w:marRight w:val="0"/>
          <w:marTop w:val="0"/>
          <w:marBottom w:val="0"/>
          <w:divBdr>
            <w:top w:val="none" w:sz="0" w:space="0" w:color="auto"/>
            <w:left w:val="none" w:sz="0" w:space="0" w:color="auto"/>
            <w:bottom w:val="none" w:sz="0" w:space="0" w:color="auto"/>
            <w:right w:val="none" w:sz="0" w:space="0" w:color="auto"/>
          </w:divBdr>
        </w:div>
        <w:div w:id="950742783">
          <w:marLeft w:val="0"/>
          <w:marRight w:val="0"/>
          <w:marTop w:val="0"/>
          <w:marBottom w:val="0"/>
          <w:divBdr>
            <w:top w:val="none" w:sz="0" w:space="0" w:color="auto"/>
            <w:left w:val="none" w:sz="0" w:space="0" w:color="auto"/>
            <w:bottom w:val="none" w:sz="0" w:space="0" w:color="auto"/>
            <w:right w:val="none" w:sz="0" w:space="0" w:color="auto"/>
          </w:divBdr>
        </w:div>
        <w:div w:id="40642845">
          <w:marLeft w:val="0"/>
          <w:marRight w:val="0"/>
          <w:marTop w:val="0"/>
          <w:marBottom w:val="0"/>
          <w:divBdr>
            <w:top w:val="none" w:sz="0" w:space="0" w:color="auto"/>
            <w:left w:val="none" w:sz="0" w:space="0" w:color="auto"/>
            <w:bottom w:val="none" w:sz="0" w:space="0" w:color="auto"/>
            <w:right w:val="none" w:sz="0" w:space="0" w:color="auto"/>
          </w:divBdr>
        </w:div>
        <w:div w:id="1549025162">
          <w:marLeft w:val="0"/>
          <w:marRight w:val="0"/>
          <w:marTop w:val="0"/>
          <w:marBottom w:val="0"/>
          <w:divBdr>
            <w:top w:val="none" w:sz="0" w:space="0" w:color="auto"/>
            <w:left w:val="none" w:sz="0" w:space="0" w:color="auto"/>
            <w:bottom w:val="none" w:sz="0" w:space="0" w:color="auto"/>
            <w:right w:val="none" w:sz="0" w:space="0" w:color="auto"/>
          </w:divBdr>
        </w:div>
        <w:div w:id="690230729">
          <w:marLeft w:val="0"/>
          <w:marRight w:val="0"/>
          <w:marTop w:val="0"/>
          <w:marBottom w:val="0"/>
          <w:divBdr>
            <w:top w:val="none" w:sz="0" w:space="0" w:color="auto"/>
            <w:left w:val="none" w:sz="0" w:space="0" w:color="auto"/>
            <w:bottom w:val="none" w:sz="0" w:space="0" w:color="auto"/>
            <w:right w:val="none" w:sz="0" w:space="0" w:color="auto"/>
          </w:divBdr>
        </w:div>
        <w:div w:id="1591625393">
          <w:marLeft w:val="0"/>
          <w:marRight w:val="0"/>
          <w:marTop w:val="0"/>
          <w:marBottom w:val="0"/>
          <w:divBdr>
            <w:top w:val="none" w:sz="0" w:space="0" w:color="auto"/>
            <w:left w:val="none" w:sz="0" w:space="0" w:color="auto"/>
            <w:bottom w:val="none" w:sz="0" w:space="0" w:color="auto"/>
            <w:right w:val="none" w:sz="0" w:space="0" w:color="auto"/>
          </w:divBdr>
        </w:div>
        <w:div w:id="190846739">
          <w:marLeft w:val="0"/>
          <w:marRight w:val="0"/>
          <w:marTop w:val="0"/>
          <w:marBottom w:val="0"/>
          <w:divBdr>
            <w:top w:val="none" w:sz="0" w:space="0" w:color="auto"/>
            <w:left w:val="none" w:sz="0" w:space="0" w:color="auto"/>
            <w:bottom w:val="none" w:sz="0" w:space="0" w:color="auto"/>
            <w:right w:val="none" w:sz="0" w:space="0" w:color="auto"/>
          </w:divBdr>
        </w:div>
        <w:div w:id="1404795699">
          <w:marLeft w:val="0"/>
          <w:marRight w:val="0"/>
          <w:marTop w:val="0"/>
          <w:marBottom w:val="0"/>
          <w:divBdr>
            <w:top w:val="none" w:sz="0" w:space="0" w:color="auto"/>
            <w:left w:val="none" w:sz="0" w:space="0" w:color="auto"/>
            <w:bottom w:val="none" w:sz="0" w:space="0" w:color="auto"/>
            <w:right w:val="none" w:sz="0" w:space="0" w:color="auto"/>
          </w:divBdr>
        </w:div>
        <w:div w:id="217010282">
          <w:marLeft w:val="0"/>
          <w:marRight w:val="0"/>
          <w:marTop w:val="0"/>
          <w:marBottom w:val="0"/>
          <w:divBdr>
            <w:top w:val="none" w:sz="0" w:space="0" w:color="auto"/>
            <w:left w:val="none" w:sz="0" w:space="0" w:color="auto"/>
            <w:bottom w:val="none" w:sz="0" w:space="0" w:color="auto"/>
            <w:right w:val="none" w:sz="0" w:space="0" w:color="auto"/>
          </w:divBdr>
        </w:div>
        <w:div w:id="2146267186">
          <w:marLeft w:val="0"/>
          <w:marRight w:val="0"/>
          <w:marTop w:val="0"/>
          <w:marBottom w:val="0"/>
          <w:divBdr>
            <w:top w:val="none" w:sz="0" w:space="0" w:color="auto"/>
            <w:left w:val="none" w:sz="0" w:space="0" w:color="auto"/>
            <w:bottom w:val="none" w:sz="0" w:space="0" w:color="auto"/>
            <w:right w:val="none" w:sz="0" w:space="0" w:color="auto"/>
          </w:divBdr>
        </w:div>
        <w:div w:id="1157385453">
          <w:marLeft w:val="0"/>
          <w:marRight w:val="0"/>
          <w:marTop w:val="0"/>
          <w:marBottom w:val="0"/>
          <w:divBdr>
            <w:top w:val="none" w:sz="0" w:space="0" w:color="auto"/>
            <w:left w:val="none" w:sz="0" w:space="0" w:color="auto"/>
            <w:bottom w:val="none" w:sz="0" w:space="0" w:color="auto"/>
            <w:right w:val="none" w:sz="0" w:space="0" w:color="auto"/>
          </w:divBdr>
        </w:div>
        <w:div w:id="1308821674">
          <w:marLeft w:val="0"/>
          <w:marRight w:val="0"/>
          <w:marTop w:val="0"/>
          <w:marBottom w:val="0"/>
          <w:divBdr>
            <w:top w:val="none" w:sz="0" w:space="0" w:color="auto"/>
            <w:left w:val="none" w:sz="0" w:space="0" w:color="auto"/>
            <w:bottom w:val="none" w:sz="0" w:space="0" w:color="auto"/>
            <w:right w:val="none" w:sz="0" w:space="0" w:color="auto"/>
          </w:divBdr>
        </w:div>
        <w:div w:id="1780710953">
          <w:marLeft w:val="0"/>
          <w:marRight w:val="0"/>
          <w:marTop w:val="0"/>
          <w:marBottom w:val="0"/>
          <w:divBdr>
            <w:top w:val="none" w:sz="0" w:space="0" w:color="auto"/>
            <w:left w:val="none" w:sz="0" w:space="0" w:color="auto"/>
            <w:bottom w:val="none" w:sz="0" w:space="0" w:color="auto"/>
            <w:right w:val="none" w:sz="0" w:space="0" w:color="auto"/>
          </w:divBdr>
        </w:div>
        <w:div w:id="388039406">
          <w:marLeft w:val="0"/>
          <w:marRight w:val="0"/>
          <w:marTop w:val="0"/>
          <w:marBottom w:val="0"/>
          <w:divBdr>
            <w:top w:val="none" w:sz="0" w:space="0" w:color="auto"/>
            <w:left w:val="none" w:sz="0" w:space="0" w:color="auto"/>
            <w:bottom w:val="none" w:sz="0" w:space="0" w:color="auto"/>
            <w:right w:val="none" w:sz="0" w:space="0" w:color="auto"/>
          </w:divBdr>
        </w:div>
        <w:div w:id="1897665564">
          <w:marLeft w:val="0"/>
          <w:marRight w:val="0"/>
          <w:marTop w:val="0"/>
          <w:marBottom w:val="0"/>
          <w:divBdr>
            <w:top w:val="none" w:sz="0" w:space="0" w:color="auto"/>
            <w:left w:val="none" w:sz="0" w:space="0" w:color="auto"/>
            <w:bottom w:val="none" w:sz="0" w:space="0" w:color="auto"/>
            <w:right w:val="none" w:sz="0" w:space="0" w:color="auto"/>
          </w:divBdr>
        </w:div>
        <w:div w:id="2036298487">
          <w:marLeft w:val="0"/>
          <w:marRight w:val="0"/>
          <w:marTop w:val="0"/>
          <w:marBottom w:val="0"/>
          <w:divBdr>
            <w:top w:val="none" w:sz="0" w:space="0" w:color="auto"/>
            <w:left w:val="none" w:sz="0" w:space="0" w:color="auto"/>
            <w:bottom w:val="none" w:sz="0" w:space="0" w:color="auto"/>
            <w:right w:val="none" w:sz="0" w:space="0" w:color="auto"/>
          </w:divBdr>
        </w:div>
        <w:div w:id="670179347">
          <w:marLeft w:val="0"/>
          <w:marRight w:val="0"/>
          <w:marTop w:val="0"/>
          <w:marBottom w:val="0"/>
          <w:divBdr>
            <w:top w:val="none" w:sz="0" w:space="0" w:color="auto"/>
            <w:left w:val="none" w:sz="0" w:space="0" w:color="auto"/>
            <w:bottom w:val="none" w:sz="0" w:space="0" w:color="auto"/>
            <w:right w:val="none" w:sz="0" w:space="0" w:color="auto"/>
          </w:divBdr>
        </w:div>
        <w:div w:id="417017482">
          <w:marLeft w:val="0"/>
          <w:marRight w:val="0"/>
          <w:marTop w:val="0"/>
          <w:marBottom w:val="0"/>
          <w:divBdr>
            <w:top w:val="none" w:sz="0" w:space="0" w:color="auto"/>
            <w:left w:val="none" w:sz="0" w:space="0" w:color="auto"/>
            <w:bottom w:val="none" w:sz="0" w:space="0" w:color="auto"/>
            <w:right w:val="none" w:sz="0" w:space="0" w:color="auto"/>
          </w:divBdr>
        </w:div>
        <w:div w:id="1919439550">
          <w:marLeft w:val="0"/>
          <w:marRight w:val="0"/>
          <w:marTop w:val="0"/>
          <w:marBottom w:val="0"/>
          <w:divBdr>
            <w:top w:val="none" w:sz="0" w:space="0" w:color="auto"/>
            <w:left w:val="none" w:sz="0" w:space="0" w:color="auto"/>
            <w:bottom w:val="none" w:sz="0" w:space="0" w:color="auto"/>
            <w:right w:val="none" w:sz="0" w:space="0" w:color="auto"/>
          </w:divBdr>
        </w:div>
        <w:div w:id="1708917001">
          <w:marLeft w:val="0"/>
          <w:marRight w:val="0"/>
          <w:marTop w:val="0"/>
          <w:marBottom w:val="0"/>
          <w:divBdr>
            <w:top w:val="none" w:sz="0" w:space="0" w:color="auto"/>
            <w:left w:val="none" w:sz="0" w:space="0" w:color="auto"/>
            <w:bottom w:val="none" w:sz="0" w:space="0" w:color="auto"/>
            <w:right w:val="none" w:sz="0" w:space="0" w:color="auto"/>
          </w:divBdr>
        </w:div>
        <w:div w:id="1336542055">
          <w:marLeft w:val="0"/>
          <w:marRight w:val="0"/>
          <w:marTop w:val="0"/>
          <w:marBottom w:val="0"/>
          <w:divBdr>
            <w:top w:val="none" w:sz="0" w:space="0" w:color="auto"/>
            <w:left w:val="none" w:sz="0" w:space="0" w:color="auto"/>
            <w:bottom w:val="none" w:sz="0" w:space="0" w:color="auto"/>
            <w:right w:val="none" w:sz="0" w:space="0" w:color="auto"/>
          </w:divBdr>
        </w:div>
        <w:div w:id="242112354">
          <w:marLeft w:val="0"/>
          <w:marRight w:val="0"/>
          <w:marTop w:val="0"/>
          <w:marBottom w:val="0"/>
          <w:divBdr>
            <w:top w:val="none" w:sz="0" w:space="0" w:color="auto"/>
            <w:left w:val="none" w:sz="0" w:space="0" w:color="auto"/>
            <w:bottom w:val="none" w:sz="0" w:space="0" w:color="auto"/>
            <w:right w:val="none" w:sz="0" w:space="0" w:color="auto"/>
          </w:divBdr>
        </w:div>
        <w:div w:id="2080396920">
          <w:marLeft w:val="0"/>
          <w:marRight w:val="0"/>
          <w:marTop w:val="0"/>
          <w:marBottom w:val="0"/>
          <w:divBdr>
            <w:top w:val="none" w:sz="0" w:space="0" w:color="auto"/>
            <w:left w:val="none" w:sz="0" w:space="0" w:color="auto"/>
            <w:bottom w:val="none" w:sz="0" w:space="0" w:color="auto"/>
            <w:right w:val="none" w:sz="0" w:space="0" w:color="auto"/>
          </w:divBdr>
        </w:div>
        <w:div w:id="1539246625">
          <w:marLeft w:val="0"/>
          <w:marRight w:val="0"/>
          <w:marTop w:val="0"/>
          <w:marBottom w:val="0"/>
          <w:divBdr>
            <w:top w:val="none" w:sz="0" w:space="0" w:color="auto"/>
            <w:left w:val="none" w:sz="0" w:space="0" w:color="auto"/>
            <w:bottom w:val="none" w:sz="0" w:space="0" w:color="auto"/>
            <w:right w:val="none" w:sz="0" w:space="0" w:color="auto"/>
          </w:divBdr>
        </w:div>
        <w:div w:id="527179719">
          <w:marLeft w:val="0"/>
          <w:marRight w:val="0"/>
          <w:marTop w:val="0"/>
          <w:marBottom w:val="0"/>
          <w:divBdr>
            <w:top w:val="none" w:sz="0" w:space="0" w:color="auto"/>
            <w:left w:val="none" w:sz="0" w:space="0" w:color="auto"/>
            <w:bottom w:val="none" w:sz="0" w:space="0" w:color="auto"/>
            <w:right w:val="none" w:sz="0" w:space="0" w:color="auto"/>
          </w:divBdr>
        </w:div>
        <w:div w:id="688876972">
          <w:marLeft w:val="0"/>
          <w:marRight w:val="0"/>
          <w:marTop w:val="0"/>
          <w:marBottom w:val="0"/>
          <w:divBdr>
            <w:top w:val="none" w:sz="0" w:space="0" w:color="auto"/>
            <w:left w:val="none" w:sz="0" w:space="0" w:color="auto"/>
            <w:bottom w:val="none" w:sz="0" w:space="0" w:color="auto"/>
            <w:right w:val="none" w:sz="0" w:space="0" w:color="auto"/>
          </w:divBdr>
        </w:div>
        <w:div w:id="401759357">
          <w:marLeft w:val="0"/>
          <w:marRight w:val="0"/>
          <w:marTop w:val="0"/>
          <w:marBottom w:val="0"/>
          <w:divBdr>
            <w:top w:val="none" w:sz="0" w:space="0" w:color="auto"/>
            <w:left w:val="none" w:sz="0" w:space="0" w:color="auto"/>
            <w:bottom w:val="none" w:sz="0" w:space="0" w:color="auto"/>
            <w:right w:val="none" w:sz="0" w:space="0" w:color="auto"/>
          </w:divBdr>
        </w:div>
        <w:div w:id="1141533018">
          <w:marLeft w:val="0"/>
          <w:marRight w:val="0"/>
          <w:marTop w:val="0"/>
          <w:marBottom w:val="0"/>
          <w:divBdr>
            <w:top w:val="none" w:sz="0" w:space="0" w:color="auto"/>
            <w:left w:val="none" w:sz="0" w:space="0" w:color="auto"/>
            <w:bottom w:val="none" w:sz="0" w:space="0" w:color="auto"/>
            <w:right w:val="none" w:sz="0" w:space="0" w:color="auto"/>
          </w:divBdr>
        </w:div>
        <w:div w:id="1170948466">
          <w:marLeft w:val="0"/>
          <w:marRight w:val="0"/>
          <w:marTop w:val="0"/>
          <w:marBottom w:val="0"/>
          <w:divBdr>
            <w:top w:val="none" w:sz="0" w:space="0" w:color="auto"/>
            <w:left w:val="none" w:sz="0" w:space="0" w:color="auto"/>
            <w:bottom w:val="none" w:sz="0" w:space="0" w:color="auto"/>
            <w:right w:val="none" w:sz="0" w:space="0" w:color="auto"/>
          </w:divBdr>
        </w:div>
        <w:div w:id="1434083034">
          <w:marLeft w:val="0"/>
          <w:marRight w:val="0"/>
          <w:marTop w:val="0"/>
          <w:marBottom w:val="0"/>
          <w:divBdr>
            <w:top w:val="none" w:sz="0" w:space="0" w:color="auto"/>
            <w:left w:val="none" w:sz="0" w:space="0" w:color="auto"/>
            <w:bottom w:val="none" w:sz="0" w:space="0" w:color="auto"/>
            <w:right w:val="none" w:sz="0" w:space="0" w:color="auto"/>
          </w:divBdr>
        </w:div>
        <w:div w:id="1835342685">
          <w:marLeft w:val="0"/>
          <w:marRight w:val="0"/>
          <w:marTop w:val="0"/>
          <w:marBottom w:val="0"/>
          <w:divBdr>
            <w:top w:val="none" w:sz="0" w:space="0" w:color="auto"/>
            <w:left w:val="none" w:sz="0" w:space="0" w:color="auto"/>
            <w:bottom w:val="none" w:sz="0" w:space="0" w:color="auto"/>
            <w:right w:val="none" w:sz="0" w:space="0" w:color="auto"/>
          </w:divBdr>
        </w:div>
        <w:div w:id="1158309069">
          <w:marLeft w:val="0"/>
          <w:marRight w:val="0"/>
          <w:marTop w:val="0"/>
          <w:marBottom w:val="0"/>
          <w:divBdr>
            <w:top w:val="none" w:sz="0" w:space="0" w:color="auto"/>
            <w:left w:val="none" w:sz="0" w:space="0" w:color="auto"/>
            <w:bottom w:val="none" w:sz="0" w:space="0" w:color="auto"/>
            <w:right w:val="none" w:sz="0" w:space="0" w:color="auto"/>
          </w:divBdr>
        </w:div>
        <w:div w:id="818889408">
          <w:marLeft w:val="0"/>
          <w:marRight w:val="0"/>
          <w:marTop w:val="0"/>
          <w:marBottom w:val="0"/>
          <w:divBdr>
            <w:top w:val="none" w:sz="0" w:space="0" w:color="auto"/>
            <w:left w:val="none" w:sz="0" w:space="0" w:color="auto"/>
            <w:bottom w:val="none" w:sz="0" w:space="0" w:color="auto"/>
            <w:right w:val="none" w:sz="0" w:space="0" w:color="auto"/>
          </w:divBdr>
        </w:div>
        <w:div w:id="1780685390">
          <w:marLeft w:val="0"/>
          <w:marRight w:val="0"/>
          <w:marTop w:val="0"/>
          <w:marBottom w:val="0"/>
          <w:divBdr>
            <w:top w:val="none" w:sz="0" w:space="0" w:color="auto"/>
            <w:left w:val="none" w:sz="0" w:space="0" w:color="auto"/>
            <w:bottom w:val="none" w:sz="0" w:space="0" w:color="auto"/>
            <w:right w:val="none" w:sz="0" w:space="0" w:color="auto"/>
          </w:divBdr>
        </w:div>
        <w:div w:id="1056592049">
          <w:marLeft w:val="0"/>
          <w:marRight w:val="0"/>
          <w:marTop w:val="0"/>
          <w:marBottom w:val="0"/>
          <w:divBdr>
            <w:top w:val="none" w:sz="0" w:space="0" w:color="auto"/>
            <w:left w:val="none" w:sz="0" w:space="0" w:color="auto"/>
            <w:bottom w:val="none" w:sz="0" w:space="0" w:color="auto"/>
            <w:right w:val="none" w:sz="0" w:space="0" w:color="auto"/>
          </w:divBdr>
        </w:div>
        <w:div w:id="716272891">
          <w:marLeft w:val="0"/>
          <w:marRight w:val="0"/>
          <w:marTop w:val="0"/>
          <w:marBottom w:val="0"/>
          <w:divBdr>
            <w:top w:val="none" w:sz="0" w:space="0" w:color="auto"/>
            <w:left w:val="none" w:sz="0" w:space="0" w:color="auto"/>
            <w:bottom w:val="none" w:sz="0" w:space="0" w:color="auto"/>
            <w:right w:val="none" w:sz="0" w:space="0" w:color="auto"/>
          </w:divBdr>
        </w:div>
        <w:div w:id="1960337217">
          <w:marLeft w:val="0"/>
          <w:marRight w:val="0"/>
          <w:marTop w:val="0"/>
          <w:marBottom w:val="0"/>
          <w:divBdr>
            <w:top w:val="none" w:sz="0" w:space="0" w:color="auto"/>
            <w:left w:val="none" w:sz="0" w:space="0" w:color="auto"/>
            <w:bottom w:val="none" w:sz="0" w:space="0" w:color="auto"/>
            <w:right w:val="none" w:sz="0" w:space="0" w:color="auto"/>
          </w:divBdr>
        </w:div>
        <w:div w:id="1946576673">
          <w:marLeft w:val="0"/>
          <w:marRight w:val="0"/>
          <w:marTop w:val="0"/>
          <w:marBottom w:val="0"/>
          <w:divBdr>
            <w:top w:val="none" w:sz="0" w:space="0" w:color="auto"/>
            <w:left w:val="none" w:sz="0" w:space="0" w:color="auto"/>
            <w:bottom w:val="none" w:sz="0" w:space="0" w:color="auto"/>
            <w:right w:val="none" w:sz="0" w:space="0" w:color="auto"/>
          </w:divBdr>
        </w:div>
        <w:div w:id="2072576842">
          <w:marLeft w:val="0"/>
          <w:marRight w:val="0"/>
          <w:marTop w:val="0"/>
          <w:marBottom w:val="0"/>
          <w:divBdr>
            <w:top w:val="none" w:sz="0" w:space="0" w:color="auto"/>
            <w:left w:val="none" w:sz="0" w:space="0" w:color="auto"/>
            <w:bottom w:val="none" w:sz="0" w:space="0" w:color="auto"/>
            <w:right w:val="none" w:sz="0" w:space="0" w:color="auto"/>
          </w:divBdr>
        </w:div>
        <w:div w:id="658197871">
          <w:marLeft w:val="0"/>
          <w:marRight w:val="0"/>
          <w:marTop w:val="0"/>
          <w:marBottom w:val="0"/>
          <w:divBdr>
            <w:top w:val="none" w:sz="0" w:space="0" w:color="auto"/>
            <w:left w:val="none" w:sz="0" w:space="0" w:color="auto"/>
            <w:bottom w:val="none" w:sz="0" w:space="0" w:color="auto"/>
            <w:right w:val="none" w:sz="0" w:space="0" w:color="auto"/>
          </w:divBdr>
        </w:div>
        <w:div w:id="1133061547">
          <w:marLeft w:val="0"/>
          <w:marRight w:val="0"/>
          <w:marTop w:val="0"/>
          <w:marBottom w:val="0"/>
          <w:divBdr>
            <w:top w:val="none" w:sz="0" w:space="0" w:color="auto"/>
            <w:left w:val="none" w:sz="0" w:space="0" w:color="auto"/>
            <w:bottom w:val="none" w:sz="0" w:space="0" w:color="auto"/>
            <w:right w:val="none" w:sz="0" w:space="0" w:color="auto"/>
          </w:divBdr>
        </w:div>
        <w:div w:id="829173121">
          <w:marLeft w:val="0"/>
          <w:marRight w:val="0"/>
          <w:marTop w:val="0"/>
          <w:marBottom w:val="0"/>
          <w:divBdr>
            <w:top w:val="none" w:sz="0" w:space="0" w:color="auto"/>
            <w:left w:val="none" w:sz="0" w:space="0" w:color="auto"/>
            <w:bottom w:val="none" w:sz="0" w:space="0" w:color="auto"/>
            <w:right w:val="none" w:sz="0" w:space="0" w:color="auto"/>
          </w:divBdr>
        </w:div>
        <w:div w:id="1223566142">
          <w:marLeft w:val="0"/>
          <w:marRight w:val="0"/>
          <w:marTop w:val="0"/>
          <w:marBottom w:val="0"/>
          <w:divBdr>
            <w:top w:val="none" w:sz="0" w:space="0" w:color="auto"/>
            <w:left w:val="none" w:sz="0" w:space="0" w:color="auto"/>
            <w:bottom w:val="none" w:sz="0" w:space="0" w:color="auto"/>
            <w:right w:val="none" w:sz="0" w:space="0" w:color="auto"/>
          </w:divBdr>
        </w:div>
        <w:div w:id="586505316">
          <w:marLeft w:val="0"/>
          <w:marRight w:val="0"/>
          <w:marTop w:val="0"/>
          <w:marBottom w:val="0"/>
          <w:divBdr>
            <w:top w:val="none" w:sz="0" w:space="0" w:color="auto"/>
            <w:left w:val="none" w:sz="0" w:space="0" w:color="auto"/>
            <w:bottom w:val="none" w:sz="0" w:space="0" w:color="auto"/>
            <w:right w:val="none" w:sz="0" w:space="0" w:color="auto"/>
          </w:divBdr>
        </w:div>
        <w:div w:id="2066947864">
          <w:marLeft w:val="0"/>
          <w:marRight w:val="0"/>
          <w:marTop w:val="0"/>
          <w:marBottom w:val="0"/>
          <w:divBdr>
            <w:top w:val="none" w:sz="0" w:space="0" w:color="auto"/>
            <w:left w:val="none" w:sz="0" w:space="0" w:color="auto"/>
            <w:bottom w:val="none" w:sz="0" w:space="0" w:color="auto"/>
            <w:right w:val="none" w:sz="0" w:space="0" w:color="auto"/>
          </w:divBdr>
        </w:div>
        <w:div w:id="2017877474">
          <w:marLeft w:val="0"/>
          <w:marRight w:val="0"/>
          <w:marTop w:val="0"/>
          <w:marBottom w:val="0"/>
          <w:divBdr>
            <w:top w:val="none" w:sz="0" w:space="0" w:color="auto"/>
            <w:left w:val="none" w:sz="0" w:space="0" w:color="auto"/>
            <w:bottom w:val="none" w:sz="0" w:space="0" w:color="auto"/>
            <w:right w:val="none" w:sz="0" w:space="0" w:color="auto"/>
          </w:divBdr>
        </w:div>
        <w:div w:id="1149709352">
          <w:marLeft w:val="0"/>
          <w:marRight w:val="0"/>
          <w:marTop w:val="0"/>
          <w:marBottom w:val="0"/>
          <w:divBdr>
            <w:top w:val="none" w:sz="0" w:space="0" w:color="auto"/>
            <w:left w:val="none" w:sz="0" w:space="0" w:color="auto"/>
            <w:bottom w:val="none" w:sz="0" w:space="0" w:color="auto"/>
            <w:right w:val="none" w:sz="0" w:space="0" w:color="auto"/>
          </w:divBdr>
        </w:div>
        <w:div w:id="474836489">
          <w:marLeft w:val="0"/>
          <w:marRight w:val="0"/>
          <w:marTop w:val="0"/>
          <w:marBottom w:val="0"/>
          <w:divBdr>
            <w:top w:val="none" w:sz="0" w:space="0" w:color="auto"/>
            <w:left w:val="none" w:sz="0" w:space="0" w:color="auto"/>
            <w:bottom w:val="none" w:sz="0" w:space="0" w:color="auto"/>
            <w:right w:val="none" w:sz="0" w:space="0" w:color="auto"/>
          </w:divBdr>
        </w:div>
        <w:div w:id="180441569">
          <w:marLeft w:val="0"/>
          <w:marRight w:val="0"/>
          <w:marTop w:val="0"/>
          <w:marBottom w:val="0"/>
          <w:divBdr>
            <w:top w:val="none" w:sz="0" w:space="0" w:color="auto"/>
            <w:left w:val="none" w:sz="0" w:space="0" w:color="auto"/>
            <w:bottom w:val="none" w:sz="0" w:space="0" w:color="auto"/>
            <w:right w:val="none" w:sz="0" w:space="0" w:color="auto"/>
          </w:divBdr>
        </w:div>
        <w:div w:id="968634265">
          <w:marLeft w:val="0"/>
          <w:marRight w:val="0"/>
          <w:marTop w:val="0"/>
          <w:marBottom w:val="0"/>
          <w:divBdr>
            <w:top w:val="none" w:sz="0" w:space="0" w:color="auto"/>
            <w:left w:val="none" w:sz="0" w:space="0" w:color="auto"/>
            <w:bottom w:val="none" w:sz="0" w:space="0" w:color="auto"/>
            <w:right w:val="none" w:sz="0" w:space="0" w:color="auto"/>
          </w:divBdr>
        </w:div>
        <w:div w:id="286544391">
          <w:marLeft w:val="0"/>
          <w:marRight w:val="0"/>
          <w:marTop w:val="0"/>
          <w:marBottom w:val="0"/>
          <w:divBdr>
            <w:top w:val="none" w:sz="0" w:space="0" w:color="auto"/>
            <w:left w:val="none" w:sz="0" w:space="0" w:color="auto"/>
            <w:bottom w:val="none" w:sz="0" w:space="0" w:color="auto"/>
            <w:right w:val="none" w:sz="0" w:space="0" w:color="auto"/>
          </w:divBdr>
        </w:div>
        <w:div w:id="1677463782">
          <w:marLeft w:val="0"/>
          <w:marRight w:val="0"/>
          <w:marTop w:val="0"/>
          <w:marBottom w:val="0"/>
          <w:divBdr>
            <w:top w:val="none" w:sz="0" w:space="0" w:color="auto"/>
            <w:left w:val="none" w:sz="0" w:space="0" w:color="auto"/>
            <w:bottom w:val="none" w:sz="0" w:space="0" w:color="auto"/>
            <w:right w:val="none" w:sz="0" w:space="0" w:color="auto"/>
          </w:divBdr>
        </w:div>
        <w:div w:id="1614092256">
          <w:marLeft w:val="0"/>
          <w:marRight w:val="0"/>
          <w:marTop w:val="0"/>
          <w:marBottom w:val="0"/>
          <w:divBdr>
            <w:top w:val="none" w:sz="0" w:space="0" w:color="auto"/>
            <w:left w:val="none" w:sz="0" w:space="0" w:color="auto"/>
            <w:bottom w:val="none" w:sz="0" w:space="0" w:color="auto"/>
            <w:right w:val="none" w:sz="0" w:space="0" w:color="auto"/>
          </w:divBdr>
        </w:div>
        <w:div w:id="2136023982">
          <w:marLeft w:val="0"/>
          <w:marRight w:val="0"/>
          <w:marTop w:val="0"/>
          <w:marBottom w:val="0"/>
          <w:divBdr>
            <w:top w:val="none" w:sz="0" w:space="0" w:color="auto"/>
            <w:left w:val="none" w:sz="0" w:space="0" w:color="auto"/>
            <w:bottom w:val="none" w:sz="0" w:space="0" w:color="auto"/>
            <w:right w:val="none" w:sz="0" w:space="0" w:color="auto"/>
          </w:divBdr>
        </w:div>
        <w:div w:id="1651010150">
          <w:marLeft w:val="0"/>
          <w:marRight w:val="0"/>
          <w:marTop w:val="0"/>
          <w:marBottom w:val="0"/>
          <w:divBdr>
            <w:top w:val="none" w:sz="0" w:space="0" w:color="auto"/>
            <w:left w:val="none" w:sz="0" w:space="0" w:color="auto"/>
            <w:bottom w:val="none" w:sz="0" w:space="0" w:color="auto"/>
            <w:right w:val="none" w:sz="0" w:space="0" w:color="auto"/>
          </w:divBdr>
        </w:div>
        <w:div w:id="2128230063">
          <w:marLeft w:val="0"/>
          <w:marRight w:val="0"/>
          <w:marTop w:val="0"/>
          <w:marBottom w:val="0"/>
          <w:divBdr>
            <w:top w:val="none" w:sz="0" w:space="0" w:color="auto"/>
            <w:left w:val="none" w:sz="0" w:space="0" w:color="auto"/>
            <w:bottom w:val="none" w:sz="0" w:space="0" w:color="auto"/>
            <w:right w:val="none" w:sz="0" w:space="0" w:color="auto"/>
          </w:divBdr>
        </w:div>
        <w:div w:id="1937980574">
          <w:marLeft w:val="0"/>
          <w:marRight w:val="0"/>
          <w:marTop w:val="0"/>
          <w:marBottom w:val="0"/>
          <w:divBdr>
            <w:top w:val="none" w:sz="0" w:space="0" w:color="auto"/>
            <w:left w:val="none" w:sz="0" w:space="0" w:color="auto"/>
            <w:bottom w:val="none" w:sz="0" w:space="0" w:color="auto"/>
            <w:right w:val="none" w:sz="0" w:space="0" w:color="auto"/>
          </w:divBdr>
        </w:div>
        <w:div w:id="503009840">
          <w:marLeft w:val="0"/>
          <w:marRight w:val="0"/>
          <w:marTop w:val="0"/>
          <w:marBottom w:val="0"/>
          <w:divBdr>
            <w:top w:val="none" w:sz="0" w:space="0" w:color="auto"/>
            <w:left w:val="none" w:sz="0" w:space="0" w:color="auto"/>
            <w:bottom w:val="none" w:sz="0" w:space="0" w:color="auto"/>
            <w:right w:val="none" w:sz="0" w:space="0" w:color="auto"/>
          </w:divBdr>
        </w:div>
        <w:div w:id="326791881">
          <w:marLeft w:val="0"/>
          <w:marRight w:val="0"/>
          <w:marTop w:val="0"/>
          <w:marBottom w:val="0"/>
          <w:divBdr>
            <w:top w:val="none" w:sz="0" w:space="0" w:color="auto"/>
            <w:left w:val="none" w:sz="0" w:space="0" w:color="auto"/>
            <w:bottom w:val="none" w:sz="0" w:space="0" w:color="auto"/>
            <w:right w:val="none" w:sz="0" w:space="0" w:color="auto"/>
          </w:divBdr>
        </w:div>
        <w:div w:id="1111586904">
          <w:marLeft w:val="0"/>
          <w:marRight w:val="0"/>
          <w:marTop w:val="0"/>
          <w:marBottom w:val="0"/>
          <w:divBdr>
            <w:top w:val="none" w:sz="0" w:space="0" w:color="auto"/>
            <w:left w:val="none" w:sz="0" w:space="0" w:color="auto"/>
            <w:bottom w:val="none" w:sz="0" w:space="0" w:color="auto"/>
            <w:right w:val="none" w:sz="0" w:space="0" w:color="auto"/>
          </w:divBdr>
        </w:div>
        <w:div w:id="1759129793">
          <w:marLeft w:val="0"/>
          <w:marRight w:val="0"/>
          <w:marTop w:val="0"/>
          <w:marBottom w:val="0"/>
          <w:divBdr>
            <w:top w:val="none" w:sz="0" w:space="0" w:color="auto"/>
            <w:left w:val="none" w:sz="0" w:space="0" w:color="auto"/>
            <w:bottom w:val="none" w:sz="0" w:space="0" w:color="auto"/>
            <w:right w:val="none" w:sz="0" w:space="0" w:color="auto"/>
          </w:divBdr>
        </w:div>
        <w:div w:id="28652160">
          <w:marLeft w:val="0"/>
          <w:marRight w:val="0"/>
          <w:marTop w:val="0"/>
          <w:marBottom w:val="0"/>
          <w:divBdr>
            <w:top w:val="none" w:sz="0" w:space="0" w:color="auto"/>
            <w:left w:val="none" w:sz="0" w:space="0" w:color="auto"/>
            <w:bottom w:val="none" w:sz="0" w:space="0" w:color="auto"/>
            <w:right w:val="none" w:sz="0" w:space="0" w:color="auto"/>
          </w:divBdr>
        </w:div>
        <w:div w:id="1665358704">
          <w:marLeft w:val="0"/>
          <w:marRight w:val="0"/>
          <w:marTop w:val="0"/>
          <w:marBottom w:val="0"/>
          <w:divBdr>
            <w:top w:val="none" w:sz="0" w:space="0" w:color="auto"/>
            <w:left w:val="none" w:sz="0" w:space="0" w:color="auto"/>
            <w:bottom w:val="none" w:sz="0" w:space="0" w:color="auto"/>
            <w:right w:val="none" w:sz="0" w:space="0" w:color="auto"/>
          </w:divBdr>
        </w:div>
        <w:div w:id="190388553">
          <w:marLeft w:val="0"/>
          <w:marRight w:val="0"/>
          <w:marTop w:val="0"/>
          <w:marBottom w:val="0"/>
          <w:divBdr>
            <w:top w:val="none" w:sz="0" w:space="0" w:color="auto"/>
            <w:left w:val="none" w:sz="0" w:space="0" w:color="auto"/>
            <w:bottom w:val="none" w:sz="0" w:space="0" w:color="auto"/>
            <w:right w:val="none" w:sz="0" w:space="0" w:color="auto"/>
          </w:divBdr>
        </w:div>
        <w:div w:id="65155576">
          <w:marLeft w:val="0"/>
          <w:marRight w:val="0"/>
          <w:marTop w:val="0"/>
          <w:marBottom w:val="0"/>
          <w:divBdr>
            <w:top w:val="none" w:sz="0" w:space="0" w:color="auto"/>
            <w:left w:val="none" w:sz="0" w:space="0" w:color="auto"/>
            <w:bottom w:val="none" w:sz="0" w:space="0" w:color="auto"/>
            <w:right w:val="none" w:sz="0" w:space="0" w:color="auto"/>
          </w:divBdr>
        </w:div>
        <w:div w:id="176387886">
          <w:marLeft w:val="0"/>
          <w:marRight w:val="0"/>
          <w:marTop w:val="0"/>
          <w:marBottom w:val="0"/>
          <w:divBdr>
            <w:top w:val="none" w:sz="0" w:space="0" w:color="auto"/>
            <w:left w:val="none" w:sz="0" w:space="0" w:color="auto"/>
            <w:bottom w:val="none" w:sz="0" w:space="0" w:color="auto"/>
            <w:right w:val="none" w:sz="0" w:space="0" w:color="auto"/>
          </w:divBdr>
        </w:div>
        <w:div w:id="1535188498">
          <w:marLeft w:val="0"/>
          <w:marRight w:val="0"/>
          <w:marTop w:val="0"/>
          <w:marBottom w:val="0"/>
          <w:divBdr>
            <w:top w:val="none" w:sz="0" w:space="0" w:color="auto"/>
            <w:left w:val="none" w:sz="0" w:space="0" w:color="auto"/>
            <w:bottom w:val="none" w:sz="0" w:space="0" w:color="auto"/>
            <w:right w:val="none" w:sz="0" w:space="0" w:color="auto"/>
          </w:divBdr>
        </w:div>
        <w:div w:id="491414596">
          <w:marLeft w:val="0"/>
          <w:marRight w:val="0"/>
          <w:marTop w:val="0"/>
          <w:marBottom w:val="0"/>
          <w:divBdr>
            <w:top w:val="none" w:sz="0" w:space="0" w:color="auto"/>
            <w:left w:val="none" w:sz="0" w:space="0" w:color="auto"/>
            <w:bottom w:val="none" w:sz="0" w:space="0" w:color="auto"/>
            <w:right w:val="none" w:sz="0" w:space="0" w:color="auto"/>
          </w:divBdr>
        </w:div>
        <w:div w:id="587807979">
          <w:marLeft w:val="0"/>
          <w:marRight w:val="0"/>
          <w:marTop w:val="0"/>
          <w:marBottom w:val="0"/>
          <w:divBdr>
            <w:top w:val="none" w:sz="0" w:space="0" w:color="auto"/>
            <w:left w:val="none" w:sz="0" w:space="0" w:color="auto"/>
            <w:bottom w:val="none" w:sz="0" w:space="0" w:color="auto"/>
            <w:right w:val="none" w:sz="0" w:space="0" w:color="auto"/>
          </w:divBdr>
        </w:div>
        <w:div w:id="742068312">
          <w:marLeft w:val="0"/>
          <w:marRight w:val="0"/>
          <w:marTop w:val="0"/>
          <w:marBottom w:val="0"/>
          <w:divBdr>
            <w:top w:val="none" w:sz="0" w:space="0" w:color="auto"/>
            <w:left w:val="none" w:sz="0" w:space="0" w:color="auto"/>
            <w:bottom w:val="none" w:sz="0" w:space="0" w:color="auto"/>
            <w:right w:val="none" w:sz="0" w:space="0" w:color="auto"/>
          </w:divBdr>
        </w:div>
        <w:div w:id="338192115">
          <w:marLeft w:val="0"/>
          <w:marRight w:val="0"/>
          <w:marTop w:val="0"/>
          <w:marBottom w:val="0"/>
          <w:divBdr>
            <w:top w:val="none" w:sz="0" w:space="0" w:color="auto"/>
            <w:left w:val="none" w:sz="0" w:space="0" w:color="auto"/>
            <w:bottom w:val="none" w:sz="0" w:space="0" w:color="auto"/>
            <w:right w:val="none" w:sz="0" w:space="0" w:color="auto"/>
          </w:divBdr>
        </w:div>
        <w:div w:id="736243218">
          <w:marLeft w:val="0"/>
          <w:marRight w:val="0"/>
          <w:marTop w:val="0"/>
          <w:marBottom w:val="0"/>
          <w:divBdr>
            <w:top w:val="none" w:sz="0" w:space="0" w:color="auto"/>
            <w:left w:val="none" w:sz="0" w:space="0" w:color="auto"/>
            <w:bottom w:val="none" w:sz="0" w:space="0" w:color="auto"/>
            <w:right w:val="none" w:sz="0" w:space="0" w:color="auto"/>
          </w:divBdr>
        </w:div>
        <w:div w:id="1979337004">
          <w:marLeft w:val="0"/>
          <w:marRight w:val="0"/>
          <w:marTop w:val="0"/>
          <w:marBottom w:val="0"/>
          <w:divBdr>
            <w:top w:val="none" w:sz="0" w:space="0" w:color="auto"/>
            <w:left w:val="none" w:sz="0" w:space="0" w:color="auto"/>
            <w:bottom w:val="none" w:sz="0" w:space="0" w:color="auto"/>
            <w:right w:val="none" w:sz="0" w:space="0" w:color="auto"/>
          </w:divBdr>
        </w:div>
        <w:div w:id="707487899">
          <w:marLeft w:val="0"/>
          <w:marRight w:val="0"/>
          <w:marTop w:val="0"/>
          <w:marBottom w:val="0"/>
          <w:divBdr>
            <w:top w:val="none" w:sz="0" w:space="0" w:color="auto"/>
            <w:left w:val="none" w:sz="0" w:space="0" w:color="auto"/>
            <w:bottom w:val="none" w:sz="0" w:space="0" w:color="auto"/>
            <w:right w:val="none" w:sz="0" w:space="0" w:color="auto"/>
          </w:divBdr>
        </w:div>
        <w:div w:id="961961304">
          <w:marLeft w:val="0"/>
          <w:marRight w:val="0"/>
          <w:marTop w:val="0"/>
          <w:marBottom w:val="0"/>
          <w:divBdr>
            <w:top w:val="none" w:sz="0" w:space="0" w:color="auto"/>
            <w:left w:val="none" w:sz="0" w:space="0" w:color="auto"/>
            <w:bottom w:val="none" w:sz="0" w:space="0" w:color="auto"/>
            <w:right w:val="none" w:sz="0" w:space="0" w:color="auto"/>
          </w:divBdr>
        </w:div>
        <w:div w:id="266698554">
          <w:marLeft w:val="0"/>
          <w:marRight w:val="0"/>
          <w:marTop w:val="0"/>
          <w:marBottom w:val="0"/>
          <w:divBdr>
            <w:top w:val="none" w:sz="0" w:space="0" w:color="auto"/>
            <w:left w:val="none" w:sz="0" w:space="0" w:color="auto"/>
            <w:bottom w:val="none" w:sz="0" w:space="0" w:color="auto"/>
            <w:right w:val="none" w:sz="0" w:space="0" w:color="auto"/>
          </w:divBdr>
        </w:div>
        <w:div w:id="2073311767">
          <w:marLeft w:val="0"/>
          <w:marRight w:val="0"/>
          <w:marTop w:val="0"/>
          <w:marBottom w:val="0"/>
          <w:divBdr>
            <w:top w:val="none" w:sz="0" w:space="0" w:color="auto"/>
            <w:left w:val="none" w:sz="0" w:space="0" w:color="auto"/>
            <w:bottom w:val="none" w:sz="0" w:space="0" w:color="auto"/>
            <w:right w:val="none" w:sz="0" w:space="0" w:color="auto"/>
          </w:divBdr>
        </w:div>
        <w:div w:id="322512548">
          <w:marLeft w:val="0"/>
          <w:marRight w:val="0"/>
          <w:marTop w:val="0"/>
          <w:marBottom w:val="0"/>
          <w:divBdr>
            <w:top w:val="none" w:sz="0" w:space="0" w:color="auto"/>
            <w:left w:val="none" w:sz="0" w:space="0" w:color="auto"/>
            <w:bottom w:val="none" w:sz="0" w:space="0" w:color="auto"/>
            <w:right w:val="none" w:sz="0" w:space="0" w:color="auto"/>
          </w:divBdr>
        </w:div>
        <w:div w:id="2140881301">
          <w:marLeft w:val="0"/>
          <w:marRight w:val="0"/>
          <w:marTop w:val="0"/>
          <w:marBottom w:val="0"/>
          <w:divBdr>
            <w:top w:val="none" w:sz="0" w:space="0" w:color="auto"/>
            <w:left w:val="none" w:sz="0" w:space="0" w:color="auto"/>
            <w:bottom w:val="none" w:sz="0" w:space="0" w:color="auto"/>
            <w:right w:val="none" w:sz="0" w:space="0" w:color="auto"/>
          </w:divBdr>
        </w:div>
        <w:div w:id="275211439">
          <w:marLeft w:val="0"/>
          <w:marRight w:val="0"/>
          <w:marTop w:val="0"/>
          <w:marBottom w:val="0"/>
          <w:divBdr>
            <w:top w:val="none" w:sz="0" w:space="0" w:color="auto"/>
            <w:left w:val="none" w:sz="0" w:space="0" w:color="auto"/>
            <w:bottom w:val="none" w:sz="0" w:space="0" w:color="auto"/>
            <w:right w:val="none" w:sz="0" w:space="0" w:color="auto"/>
          </w:divBdr>
        </w:div>
        <w:div w:id="586573355">
          <w:marLeft w:val="0"/>
          <w:marRight w:val="0"/>
          <w:marTop w:val="0"/>
          <w:marBottom w:val="0"/>
          <w:divBdr>
            <w:top w:val="none" w:sz="0" w:space="0" w:color="auto"/>
            <w:left w:val="none" w:sz="0" w:space="0" w:color="auto"/>
            <w:bottom w:val="none" w:sz="0" w:space="0" w:color="auto"/>
            <w:right w:val="none" w:sz="0" w:space="0" w:color="auto"/>
          </w:divBdr>
        </w:div>
        <w:div w:id="877008762">
          <w:marLeft w:val="0"/>
          <w:marRight w:val="0"/>
          <w:marTop w:val="0"/>
          <w:marBottom w:val="0"/>
          <w:divBdr>
            <w:top w:val="none" w:sz="0" w:space="0" w:color="auto"/>
            <w:left w:val="none" w:sz="0" w:space="0" w:color="auto"/>
            <w:bottom w:val="none" w:sz="0" w:space="0" w:color="auto"/>
            <w:right w:val="none" w:sz="0" w:space="0" w:color="auto"/>
          </w:divBdr>
        </w:div>
        <w:div w:id="547650942">
          <w:marLeft w:val="0"/>
          <w:marRight w:val="0"/>
          <w:marTop w:val="0"/>
          <w:marBottom w:val="0"/>
          <w:divBdr>
            <w:top w:val="none" w:sz="0" w:space="0" w:color="auto"/>
            <w:left w:val="none" w:sz="0" w:space="0" w:color="auto"/>
            <w:bottom w:val="none" w:sz="0" w:space="0" w:color="auto"/>
            <w:right w:val="none" w:sz="0" w:space="0" w:color="auto"/>
          </w:divBdr>
        </w:div>
        <w:div w:id="78722385">
          <w:marLeft w:val="0"/>
          <w:marRight w:val="0"/>
          <w:marTop w:val="0"/>
          <w:marBottom w:val="0"/>
          <w:divBdr>
            <w:top w:val="none" w:sz="0" w:space="0" w:color="auto"/>
            <w:left w:val="none" w:sz="0" w:space="0" w:color="auto"/>
            <w:bottom w:val="none" w:sz="0" w:space="0" w:color="auto"/>
            <w:right w:val="none" w:sz="0" w:space="0" w:color="auto"/>
          </w:divBdr>
        </w:div>
        <w:div w:id="2048598158">
          <w:marLeft w:val="0"/>
          <w:marRight w:val="0"/>
          <w:marTop w:val="0"/>
          <w:marBottom w:val="0"/>
          <w:divBdr>
            <w:top w:val="none" w:sz="0" w:space="0" w:color="auto"/>
            <w:left w:val="none" w:sz="0" w:space="0" w:color="auto"/>
            <w:bottom w:val="none" w:sz="0" w:space="0" w:color="auto"/>
            <w:right w:val="none" w:sz="0" w:space="0" w:color="auto"/>
          </w:divBdr>
        </w:div>
        <w:div w:id="1995717758">
          <w:marLeft w:val="0"/>
          <w:marRight w:val="0"/>
          <w:marTop w:val="0"/>
          <w:marBottom w:val="0"/>
          <w:divBdr>
            <w:top w:val="none" w:sz="0" w:space="0" w:color="auto"/>
            <w:left w:val="none" w:sz="0" w:space="0" w:color="auto"/>
            <w:bottom w:val="none" w:sz="0" w:space="0" w:color="auto"/>
            <w:right w:val="none" w:sz="0" w:space="0" w:color="auto"/>
          </w:divBdr>
        </w:div>
        <w:div w:id="1240597830">
          <w:marLeft w:val="0"/>
          <w:marRight w:val="0"/>
          <w:marTop w:val="0"/>
          <w:marBottom w:val="0"/>
          <w:divBdr>
            <w:top w:val="none" w:sz="0" w:space="0" w:color="auto"/>
            <w:left w:val="none" w:sz="0" w:space="0" w:color="auto"/>
            <w:bottom w:val="none" w:sz="0" w:space="0" w:color="auto"/>
            <w:right w:val="none" w:sz="0" w:space="0" w:color="auto"/>
          </w:divBdr>
        </w:div>
        <w:div w:id="1611084244">
          <w:marLeft w:val="0"/>
          <w:marRight w:val="0"/>
          <w:marTop w:val="0"/>
          <w:marBottom w:val="0"/>
          <w:divBdr>
            <w:top w:val="none" w:sz="0" w:space="0" w:color="auto"/>
            <w:left w:val="none" w:sz="0" w:space="0" w:color="auto"/>
            <w:bottom w:val="none" w:sz="0" w:space="0" w:color="auto"/>
            <w:right w:val="none" w:sz="0" w:space="0" w:color="auto"/>
          </w:divBdr>
        </w:div>
        <w:div w:id="995033786">
          <w:marLeft w:val="0"/>
          <w:marRight w:val="0"/>
          <w:marTop w:val="0"/>
          <w:marBottom w:val="0"/>
          <w:divBdr>
            <w:top w:val="none" w:sz="0" w:space="0" w:color="auto"/>
            <w:left w:val="none" w:sz="0" w:space="0" w:color="auto"/>
            <w:bottom w:val="none" w:sz="0" w:space="0" w:color="auto"/>
            <w:right w:val="none" w:sz="0" w:space="0" w:color="auto"/>
          </w:divBdr>
        </w:div>
        <w:div w:id="628823562">
          <w:marLeft w:val="0"/>
          <w:marRight w:val="0"/>
          <w:marTop w:val="0"/>
          <w:marBottom w:val="0"/>
          <w:divBdr>
            <w:top w:val="none" w:sz="0" w:space="0" w:color="auto"/>
            <w:left w:val="none" w:sz="0" w:space="0" w:color="auto"/>
            <w:bottom w:val="none" w:sz="0" w:space="0" w:color="auto"/>
            <w:right w:val="none" w:sz="0" w:space="0" w:color="auto"/>
          </w:divBdr>
        </w:div>
        <w:div w:id="151723026">
          <w:marLeft w:val="0"/>
          <w:marRight w:val="0"/>
          <w:marTop w:val="0"/>
          <w:marBottom w:val="0"/>
          <w:divBdr>
            <w:top w:val="none" w:sz="0" w:space="0" w:color="auto"/>
            <w:left w:val="none" w:sz="0" w:space="0" w:color="auto"/>
            <w:bottom w:val="none" w:sz="0" w:space="0" w:color="auto"/>
            <w:right w:val="none" w:sz="0" w:space="0" w:color="auto"/>
          </w:divBdr>
        </w:div>
        <w:div w:id="2124962246">
          <w:marLeft w:val="0"/>
          <w:marRight w:val="0"/>
          <w:marTop w:val="0"/>
          <w:marBottom w:val="0"/>
          <w:divBdr>
            <w:top w:val="none" w:sz="0" w:space="0" w:color="auto"/>
            <w:left w:val="none" w:sz="0" w:space="0" w:color="auto"/>
            <w:bottom w:val="none" w:sz="0" w:space="0" w:color="auto"/>
            <w:right w:val="none" w:sz="0" w:space="0" w:color="auto"/>
          </w:divBdr>
        </w:div>
        <w:div w:id="447893295">
          <w:marLeft w:val="0"/>
          <w:marRight w:val="0"/>
          <w:marTop w:val="0"/>
          <w:marBottom w:val="0"/>
          <w:divBdr>
            <w:top w:val="none" w:sz="0" w:space="0" w:color="auto"/>
            <w:left w:val="none" w:sz="0" w:space="0" w:color="auto"/>
            <w:bottom w:val="none" w:sz="0" w:space="0" w:color="auto"/>
            <w:right w:val="none" w:sz="0" w:space="0" w:color="auto"/>
          </w:divBdr>
        </w:div>
        <w:div w:id="1816603888">
          <w:marLeft w:val="0"/>
          <w:marRight w:val="0"/>
          <w:marTop w:val="0"/>
          <w:marBottom w:val="0"/>
          <w:divBdr>
            <w:top w:val="none" w:sz="0" w:space="0" w:color="auto"/>
            <w:left w:val="none" w:sz="0" w:space="0" w:color="auto"/>
            <w:bottom w:val="none" w:sz="0" w:space="0" w:color="auto"/>
            <w:right w:val="none" w:sz="0" w:space="0" w:color="auto"/>
          </w:divBdr>
        </w:div>
        <w:div w:id="2099327787">
          <w:marLeft w:val="0"/>
          <w:marRight w:val="0"/>
          <w:marTop w:val="0"/>
          <w:marBottom w:val="0"/>
          <w:divBdr>
            <w:top w:val="none" w:sz="0" w:space="0" w:color="auto"/>
            <w:left w:val="none" w:sz="0" w:space="0" w:color="auto"/>
            <w:bottom w:val="none" w:sz="0" w:space="0" w:color="auto"/>
            <w:right w:val="none" w:sz="0" w:space="0" w:color="auto"/>
          </w:divBdr>
        </w:div>
        <w:div w:id="472983709">
          <w:marLeft w:val="0"/>
          <w:marRight w:val="0"/>
          <w:marTop w:val="0"/>
          <w:marBottom w:val="0"/>
          <w:divBdr>
            <w:top w:val="none" w:sz="0" w:space="0" w:color="auto"/>
            <w:left w:val="none" w:sz="0" w:space="0" w:color="auto"/>
            <w:bottom w:val="none" w:sz="0" w:space="0" w:color="auto"/>
            <w:right w:val="none" w:sz="0" w:space="0" w:color="auto"/>
          </w:divBdr>
        </w:div>
        <w:div w:id="563175550">
          <w:marLeft w:val="0"/>
          <w:marRight w:val="0"/>
          <w:marTop w:val="0"/>
          <w:marBottom w:val="0"/>
          <w:divBdr>
            <w:top w:val="none" w:sz="0" w:space="0" w:color="auto"/>
            <w:left w:val="none" w:sz="0" w:space="0" w:color="auto"/>
            <w:bottom w:val="none" w:sz="0" w:space="0" w:color="auto"/>
            <w:right w:val="none" w:sz="0" w:space="0" w:color="auto"/>
          </w:divBdr>
        </w:div>
        <w:div w:id="1646932918">
          <w:marLeft w:val="0"/>
          <w:marRight w:val="0"/>
          <w:marTop w:val="0"/>
          <w:marBottom w:val="0"/>
          <w:divBdr>
            <w:top w:val="none" w:sz="0" w:space="0" w:color="auto"/>
            <w:left w:val="none" w:sz="0" w:space="0" w:color="auto"/>
            <w:bottom w:val="none" w:sz="0" w:space="0" w:color="auto"/>
            <w:right w:val="none" w:sz="0" w:space="0" w:color="auto"/>
          </w:divBdr>
        </w:div>
        <w:div w:id="1982229878">
          <w:marLeft w:val="0"/>
          <w:marRight w:val="0"/>
          <w:marTop w:val="0"/>
          <w:marBottom w:val="0"/>
          <w:divBdr>
            <w:top w:val="none" w:sz="0" w:space="0" w:color="auto"/>
            <w:left w:val="none" w:sz="0" w:space="0" w:color="auto"/>
            <w:bottom w:val="none" w:sz="0" w:space="0" w:color="auto"/>
            <w:right w:val="none" w:sz="0" w:space="0" w:color="auto"/>
          </w:divBdr>
        </w:div>
        <w:div w:id="1999921005">
          <w:marLeft w:val="0"/>
          <w:marRight w:val="0"/>
          <w:marTop w:val="0"/>
          <w:marBottom w:val="0"/>
          <w:divBdr>
            <w:top w:val="none" w:sz="0" w:space="0" w:color="auto"/>
            <w:left w:val="none" w:sz="0" w:space="0" w:color="auto"/>
            <w:bottom w:val="none" w:sz="0" w:space="0" w:color="auto"/>
            <w:right w:val="none" w:sz="0" w:space="0" w:color="auto"/>
          </w:divBdr>
        </w:div>
        <w:div w:id="248544763">
          <w:marLeft w:val="0"/>
          <w:marRight w:val="0"/>
          <w:marTop w:val="0"/>
          <w:marBottom w:val="0"/>
          <w:divBdr>
            <w:top w:val="none" w:sz="0" w:space="0" w:color="auto"/>
            <w:left w:val="none" w:sz="0" w:space="0" w:color="auto"/>
            <w:bottom w:val="none" w:sz="0" w:space="0" w:color="auto"/>
            <w:right w:val="none" w:sz="0" w:space="0" w:color="auto"/>
          </w:divBdr>
        </w:div>
        <w:div w:id="905186673">
          <w:marLeft w:val="0"/>
          <w:marRight w:val="0"/>
          <w:marTop w:val="0"/>
          <w:marBottom w:val="0"/>
          <w:divBdr>
            <w:top w:val="none" w:sz="0" w:space="0" w:color="auto"/>
            <w:left w:val="none" w:sz="0" w:space="0" w:color="auto"/>
            <w:bottom w:val="none" w:sz="0" w:space="0" w:color="auto"/>
            <w:right w:val="none" w:sz="0" w:space="0" w:color="auto"/>
          </w:divBdr>
        </w:div>
        <w:div w:id="617757126">
          <w:marLeft w:val="0"/>
          <w:marRight w:val="0"/>
          <w:marTop w:val="0"/>
          <w:marBottom w:val="0"/>
          <w:divBdr>
            <w:top w:val="none" w:sz="0" w:space="0" w:color="auto"/>
            <w:left w:val="none" w:sz="0" w:space="0" w:color="auto"/>
            <w:bottom w:val="none" w:sz="0" w:space="0" w:color="auto"/>
            <w:right w:val="none" w:sz="0" w:space="0" w:color="auto"/>
          </w:divBdr>
        </w:div>
        <w:div w:id="1806002373">
          <w:marLeft w:val="0"/>
          <w:marRight w:val="0"/>
          <w:marTop w:val="0"/>
          <w:marBottom w:val="0"/>
          <w:divBdr>
            <w:top w:val="none" w:sz="0" w:space="0" w:color="auto"/>
            <w:left w:val="none" w:sz="0" w:space="0" w:color="auto"/>
            <w:bottom w:val="none" w:sz="0" w:space="0" w:color="auto"/>
            <w:right w:val="none" w:sz="0" w:space="0" w:color="auto"/>
          </w:divBdr>
        </w:div>
        <w:div w:id="1739552892">
          <w:marLeft w:val="0"/>
          <w:marRight w:val="0"/>
          <w:marTop w:val="0"/>
          <w:marBottom w:val="0"/>
          <w:divBdr>
            <w:top w:val="none" w:sz="0" w:space="0" w:color="auto"/>
            <w:left w:val="none" w:sz="0" w:space="0" w:color="auto"/>
            <w:bottom w:val="none" w:sz="0" w:space="0" w:color="auto"/>
            <w:right w:val="none" w:sz="0" w:space="0" w:color="auto"/>
          </w:divBdr>
        </w:div>
        <w:div w:id="1735663954">
          <w:marLeft w:val="0"/>
          <w:marRight w:val="0"/>
          <w:marTop w:val="0"/>
          <w:marBottom w:val="0"/>
          <w:divBdr>
            <w:top w:val="none" w:sz="0" w:space="0" w:color="auto"/>
            <w:left w:val="none" w:sz="0" w:space="0" w:color="auto"/>
            <w:bottom w:val="none" w:sz="0" w:space="0" w:color="auto"/>
            <w:right w:val="none" w:sz="0" w:space="0" w:color="auto"/>
          </w:divBdr>
        </w:div>
        <w:div w:id="1305817729">
          <w:marLeft w:val="0"/>
          <w:marRight w:val="0"/>
          <w:marTop w:val="0"/>
          <w:marBottom w:val="0"/>
          <w:divBdr>
            <w:top w:val="none" w:sz="0" w:space="0" w:color="auto"/>
            <w:left w:val="none" w:sz="0" w:space="0" w:color="auto"/>
            <w:bottom w:val="none" w:sz="0" w:space="0" w:color="auto"/>
            <w:right w:val="none" w:sz="0" w:space="0" w:color="auto"/>
          </w:divBdr>
        </w:div>
        <w:div w:id="427042093">
          <w:marLeft w:val="0"/>
          <w:marRight w:val="0"/>
          <w:marTop w:val="0"/>
          <w:marBottom w:val="0"/>
          <w:divBdr>
            <w:top w:val="none" w:sz="0" w:space="0" w:color="auto"/>
            <w:left w:val="none" w:sz="0" w:space="0" w:color="auto"/>
            <w:bottom w:val="none" w:sz="0" w:space="0" w:color="auto"/>
            <w:right w:val="none" w:sz="0" w:space="0" w:color="auto"/>
          </w:divBdr>
        </w:div>
        <w:div w:id="798492607">
          <w:marLeft w:val="0"/>
          <w:marRight w:val="0"/>
          <w:marTop w:val="0"/>
          <w:marBottom w:val="0"/>
          <w:divBdr>
            <w:top w:val="none" w:sz="0" w:space="0" w:color="auto"/>
            <w:left w:val="none" w:sz="0" w:space="0" w:color="auto"/>
            <w:bottom w:val="none" w:sz="0" w:space="0" w:color="auto"/>
            <w:right w:val="none" w:sz="0" w:space="0" w:color="auto"/>
          </w:divBdr>
        </w:div>
        <w:div w:id="641425284">
          <w:marLeft w:val="0"/>
          <w:marRight w:val="0"/>
          <w:marTop w:val="0"/>
          <w:marBottom w:val="0"/>
          <w:divBdr>
            <w:top w:val="none" w:sz="0" w:space="0" w:color="auto"/>
            <w:left w:val="none" w:sz="0" w:space="0" w:color="auto"/>
            <w:bottom w:val="none" w:sz="0" w:space="0" w:color="auto"/>
            <w:right w:val="none" w:sz="0" w:space="0" w:color="auto"/>
          </w:divBdr>
        </w:div>
        <w:div w:id="2076975663">
          <w:marLeft w:val="0"/>
          <w:marRight w:val="0"/>
          <w:marTop w:val="0"/>
          <w:marBottom w:val="0"/>
          <w:divBdr>
            <w:top w:val="none" w:sz="0" w:space="0" w:color="auto"/>
            <w:left w:val="none" w:sz="0" w:space="0" w:color="auto"/>
            <w:bottom w:val="none" w:sz="0" w:space="0" w:color="auto"/>
            <w:right w:val="none" w:sz="0" w:space="0" w:color="auto"/>
          </w:divBdr>
        </w:div>
        <w:div w:id="169175869">
          <w:marLeft w:val="0"/>
          <w:marRight w:val="0"/>
          <w:marTop w:val="0"/>
          <w:marBottom w:val="0"/>
          <w:divBdr>
            <w:top w:val="none" w:sz="0" w:space="0" w:color="auto"/>
            <w:left w:val="none" w:sz="0" w:space="0" w:color="auto"/>
            <w:bottom w:val="none" w:sz="0" w:space="0" w:color="auto"/>
            <w:right w:val="none" w:sz="0" w:space="0" w:color="auto"/>
          </w:divBdr>
        </w:div>
        <w:div w:id="774399785">
          <w:marLeft w:val="0"/>
          <w:marRight w:val="0"/>
          <w:marTop w:val="0"/>
          <w:marBottom w:val="0"/>
          <w:divBdr>
            <w:top w:val="none" w:sz="0" w:space="0" w:color="auto"/>
            <w:left w:val="none" w:sz="0" w:space="0" w:color="auto"/>
            <w:bottom w:val="none" w:sz="0" w:space="0" w:color="auto"/>
            <w:right w:val="none" w:sz="0" w:space="0" w:color="auto"/>
          </w:divBdr>
        </w:div>
        <w:div w:id="1067647307">
          <w:marLeft w:val="0"/>
          <w:marRight w:val="0"/>
          <w:marTop w:val="0"/>
          <w:marBottom w:val="0"/>
          <w:divBdr>
            <w:top w:val="none" w:sz="0" w:space="0" w:color="auto"/>
            <w:left w:val="none" w:sz="0" w:space="0" w:color="auto"/>
            <w:bottom w:val="none" w:sz="0" w:space="0" w:color="auto"/>
            <w:right w:val="none" w:sz="0" w:space="0" w:color="auto"/>
          </w:divBdr>
        </w:div>
        <w:div w:id="668680457">
          <w:marLeft w:val="0"/>
          <w:marRight w:val="0"/>
          <w:marTop w:val="0"/>
          <w:marBottom w:val="0"/>
          <w:divBdr>
            <w:top w:val="none" w:sz="0" w:space="0" w:color="auto"/>
            <w:left w:val="none" w:sz="0" w:space="0" w:color="auto"/>
            <w:bottom w:val="none" w:sz="0" w:space="0" w:color="auto"/>
            <w:right w:val="none" w:sz="0" w:space="0" w:color="auto"/>
          </w:divBdr>
        </w:div>
        <w:div w:id="466895469">
          <w:marLeft w:val="0"/>
          <w:marRight w:val="0"/>
          <w:marTop w:val="0"/>
          <w:marBottom w:val="0"/>
          <w:divBdr>
            <w:top w:val="none" w:sz="0" w:space="0" w:color="auto"/>
            <w:left w:val="none" w:sz="0" w:space="0" w:color="auto"/>
            <w:bottom w:val="none" w:sz="0" w:space="0" w:color="auto"/>
            <w:right w:val="none" w:sz="0" w:space="0" w:color="auto"/>
          </w:divBdr>
        </w:div>
        <w:div w:id="1951274634">
          <w:marLeft w:val="0"/>
          <w:marRight w:val="0"/>
          <w:marTop w:val="0"/>
          <w:marBottom w:val="0"/>
          <w:divBdr>
            <w:top w:val="none" w:sz="0" w:space="0" w:color="auto"/>
            <w:left w:val="none" w:sz="0" w:space="0" w:color="auto"/>
            <w:bottom w:val="none" w:sz="0" w:space="0" w:color="auto"/>
            <w:right w:val="none" w:sz="0" w:space="0" w:color="auto"/>
          </w:divBdr>
        </w:div>
        <w:div w:id="673610390">
          <w:marLeft w:val="0"/>
          <w:marRight w:val="0"/>
          <w:marTop w:val="0"/>
          <w:marBottom w:val="0"/>
          <w:divBdr>
            <w:top w:val="none" w:sz="0" w:space="0" w:color="auto"/>
            <w:left w:val="none" w:sz="0" w:space="0" w:color="auto"/>
            <w:bottom w:val="none" w:sz="0" w:space="0" w:color="auto"/>
            <w:right w:val="none" w:sz="0" w:space="0" w:color="auto"/>
          </w:divBdr>
        </w:div>
        <w:div w:id="2025475858">
          <w:marLeft w:val="0"/>
          <w:marRight w:val="0"/>
          <w:marTop w:val="0"/>
          <w:marBottom w:val="0"/>
          <w:divBdr>
            <w:top w:val="none" w:sz="0" w:space="0" w:color="auto"/>
            <w:left w:val="none" w:sz="0" w:space="0" w:color="auto"/>
            <w:bottom w:val="none" w:sz="0" w:space="0" w:color="auto"/>
            <w:right w:val="none" w:sz="0" w:space="0" w:color="auto"/>
          </w:divBdr>
        </w:div>
        <w:div w:id="325284966">
          <w:marLeft w:val="0"/>
          <w:marRight w:val="0"/>
          <w:marTop w:val="0"/>
          <w:marBottom w:val="0"/>
          <w:divBdr>
            <w:top w:val="none" w:sz="0" w:space="0" w:color="auto"/>
            <w:left w:val="none" w:sz="0" w:space="0" w:color="auto"/>
            <w:bottom w:val="none" w:sz="0" w:space="0" w:color="auto"/>
            <w:right w:val="none" w:sz="0" w:space="0" w:color="auto"/>
          </w:divBdr>
        </w:div>
        <w:div w:id="198050323">
          <w:marLeft w:val="0"/>
          <w:marRight w:val="0"/>
          <w:marTop w:val="0"/>
          <w:marBottom w:val="0"/>
          <w:divBdr>
            <w:top w:val="none" w:sz="0" w:space="0" w:color="auto"/>
            <w:left w:val="none" w:sz="0" w:space="0" w:color="auto"/>
            <w:bottom w:val="none" w:sz="0" w:space="0" w:color="auto"/>
            <w:right w:val="none" w:sz="0" w:space="0" w:color="auto"/>
          </w:divBdr>
        </w:div>
        <w:div w:id="566459357">
          <w:marLeft w:val="0"/>
          <w:marRight w:val="0"/>
          <w:marTop w:val="0"/>
          <w:marBottom w:val="0"/>
          <w:divBdr>
            <w:top w:val="none" w:sz="0" w:space="0" w:color="auto"/>
            <w:left w:val="none" w:sz="0" w:space="0" w:color="auto"/>
            <w:bottom w:val="none" w:sz="0" w:space="0" w:color="auto"/>
            <w:right w:val="none" w:sz="0" w:space="0" w:color="auto"/>
          </w:divBdr>
        </w:div>
        <w:div w:id="12190096">
          <w:marLeft w:val="0"/>
          <w:marRight w:val="0"/>
          <w:marTop w:val="0"/>
          <w:marBottom w:val="0"/>
          <w:divBdr>
            <w:top w:val="none" w:sz="0" w:space="0" w:color="auto"/>
            <w:left w:val="none" w:sz="0" w:space="0" w:color="auto"/>
            <w:bottom w:val="none" w:sz="0" w:space="0" w:color="auto"/>
            <w:right w:val="none" w:sz="0" w:space="0" w:color="auto"/>
          </w:divBdr>
        </w:div>
        <w:div w:id="5442954">
          <w:marLeft w:val="0"/>
          <w:marRight w:val="0"/>
          <w:marTop w:val="0"/>
          <w:marBottom w:val="0"/>
          <w:divBdr>
            <w:top w:val="none" w:sz="0" w:space="0" w:color="auto"/>
            <w:left w:val="none" w:sz="0" w:space="0" w:color="auto"/>
            <w:bottom w:val="none" w:sz="0" w:space="0" w:color="auto"/>
            <w:right w:val="none" w:sz="0" w:space="0" w:color="auto"/>
          </w:divBdr>
        </w:div>
        <w:div w:id="1988001763">
          <w:marLeft w:val="0"/>
          <w:marRight w:val="0"/>
          <w:marTop w:val="0"/>
          <w:marBottom w:val="0"/>
          <w:divBdr>
            <w:top w:val="none" w:sz="0" w:space="0" w:color="auto"/>
            <w:left w:val="none" w:sz="0" w:space="0" w:color="auto"/>
            <w:bottom w:val="none" w:sz="0" w:space="0" w:color="auto"/>
            <w:right w:val="none" w:sz="0" w:space="0" w:color="auto"/>
          </w:divBdr>
        </w:div>
        <w:div w:id="1751388389">
          <w:marLeft w:val="0"/>
          <w:marRight w:val="0"/>
          <w:marTop w:val="0"/>
          <w:marBottom w:val="0"/>
          <w:divBdr>
            <w:top w:val="none" w:sz="0" w:space="0" w:color="auto"/>
            <w:left w:val="none" w:sz="0" w:space="0" w:color="auto"/>
            <w:bottom w:val="none" w:sz="0" w:space="0" w:color="auto"/>
            <w:right w:val="none" w:sz="0" w:space="0" w:color="auto"/>
          </w:divBdr>
        </w:div>
        <w:div w:id="775709450">
          <w:marLeft w:val="0"/>
          <w:marRight w:val="0"/>
          <w:marTop w:val="0"/>
          <w:marBottom w:val="0"/>
          <w:divBdr>
            <w:top w:val="none" w:sz="0" w:space="0" w:color="auto"/>
            <w:left w:val="none" w:sz="0" w:space="0" w:color="auto"/>
            <w:bottom w:val="none" w:sz="0" w:space="0" w:color="auto"/>
            <w:right w:val="none" w:sz="0" w:space="0" w:color="auto"/>
          </w:divBdr>
        </w:div>
        <w:div w:id="778447231">
          <w:marLeft w:val="0"/>
          <w:marRight w:val="0"/>
          <w:marTop w:val="0"/>
          <w:marBottom w:val="0"/>
          <w:divBdr>
            <w:top w:val="none" w:sz="0" w:space="0" w:color="auto"/>
            <w:left w:val="none" w:sz="0" w:space="0" w:color="auto"/>
            <w:bottom w:val="none" w:sz="0" w:space="0" w:color="auto"/>
            <w:right w:val="none" w:sz="0" w:space="0" w:color="auto"/>
          </w:divBdr>
        </w:div>
        <w:div w:id="1965502358">
          <w:marLeft w:val="0"/>
          <w:marRight w:val="0"/>
          <w:marTop w:val="0"/>
          <w:marBottom w:val="0"/>
          <w:divBdr>
            <w:top w:val="none" w:sz="0" w:space="0" w:color="auto"/>
            <w:left w:val="none" w:sz="0" w:space="0" w:color="auto"/>
            <w:bottom w:val="none" w:sz="0" w:space="0" w:color="auto"/>
            <w:right w:val="none" w:sz="0" w:space="0" w:color="auto"/>
          </w:divBdr>
        </w:div>
        <w:div w:id="578558900">
          <w:marLeft w:val="0"/>
          <w:marRight w:val="0"/>
          <w:marTop w:val="0"/>
          <w:marBottom w:val="0"/>
          <w:divBdr>
            <w:top w:val="none" w:sz="0" w:space="0" w:color="auto"/>
            <w:left w:val="none" w:sz="0" w:space="0" w:color="auto"/>
            <w:bottom w:val="none" w:sz="0" w:space="0" w:color="auto"/>
            <w:right w:val="none" w:sz="0" w:space="0" w:color="auto"/>
          </w:divBdr>
        </w:div>
        <w:div w:id="1404110615">
          <w:marLeft w:val="0"/>
          <w:marRight w:val="0"/>
          <w:marTop w:val="0"/>
          <w:marBottom w:val="0"/>
          <w:divBdr>
            <w:top w:val="none" w:sz="0" w:space="0" w:color="auto"/>
            <w:left w:val="none" w:sz="0" w:space="0" w:color="auto"/>
            <w:bottom w:val="none" w:sz="0" w:space="0" w:color="auto"/>
            <w:right w:val="none" w:sz="0" w:space="0" w:color="auto"/>
          </w:divBdr>
        </w:div>
        <w:div w:id="89857497">
          <w:marLeft w:val="0"/>
          <w:marRight w:val="0"/>
          <w:marTop w:val="0"/>
          <w:marBottom w:val="0"/>
          <w:divBdr>
            <w:top w:val="none" w:sz="0" w:space="0" w:color="auto"/>
            <w:left w:val="none" w:sz="0" w:space="0" w:color="auto"/>
            <w:bottom w:val="none" w:sz="0" w:space="0" w:color="auto"/>
            <w:right w:val="none" w:sz="0" w:space="0" w:color="auto"/>
          </w:divBdr>
        </w:div>
        <w:div w:id="608003846">
          <w:marLeft w:val="0"/>
          <w:marRight w:val="0"/>
          <w:marTop w:val="0"/>
          <w:marBottom w:val="0"/>
          <w:divBdr>
            <w:top w:val="none" w:sz="0" w:space="0" w:color="auto"/>
            <w:left w:val="none" w:sz="0" w:space="0" w:color="auto"/>
            <w:bottom w:val="none" w:sz="0" w:space="0" w:color="auto"/>
            <w:right w:val="none" w:sz="0" w:space="0" w:color="auto"/>
          </w:divBdr>
        </w:div>
        <w:div w:id="1770657994">
          <w:marLeft w:val="0"/>
          <w:marRight w:val="0"/>
          <w:marTop w:val="0"/>
          <w:marBottom w:val="0"/>
          <w:divBdr>
            <w:top w:val="none" w:sz="0" w:space="0" w:color="auto"/>
            <w:left w:val="none" w:sz="0" w:space="0" w:color="auto"/>
            <w:bottom w:val="none" w:sz="0" w:space="0" w:color="auto"/>
            <w:right w:val="none" w:sz="0" w:space="0" w:color="auto"/>
          </w:divBdr>
        </w:div>
        <w:div w:id="189101783">
          <w:marLeft w:val="0"/>
          <w:marRight w:val="0"/>
          <w:marTop w:val="0"/>
          <w:marBottom w:val="0"/>
          <w:divBdr>
            <w:top w:val="none" w:sz="0" w:space="0" w:color="auto"/>
            <w:left w:val="none" w:sz="0" w:space="0" w:color="auto"/>
            <w:bottom w:val="none" w:sz="0" w:space="0" w:color="auto"/>
            <w:right w:val="none" w:sz="0" w:space="0" w:color="auto"/>
          </w:divBdr>
        </w:div>
        <w:div w:id="1120420337">
          <w:marLeft w:val="0"/>
          <w:marRight w:val="0"/>
          <w:marTop w:val="0"/>
          <w:marBottom w:val="0"/>
          <w:divBdr>
            <w:top w:val="none" w:sz="0" w:space="0" w:color="auto"/>
            <w:left w:val="none" w:sz="0" w:space="0" w:color="auto"/>
            <w:bottom w:val="none" w:sz="0" w:space="0" w:color="auto"/>
            <w:right w:val="none" w:sz="0" w:space="0" w:color="auto"/>
          </w:divBdr>
        </w:div>
        <w:div w:id="1321730826">
          <w:marLeft w:val="0"/>
          <w:marRight w:val="0"/>
          <w:marTop w:val="0"/>
          <w:marBottom w:val="0"/>
          <w:divBdr>
            <w:top w:val="none" w:sz="0" w:space="0" w:color="auto"/>
            <w:left w:val="none" w:sz="0" w:space="0" w:color="auto"/>
            <w:bottom w:val="none" w:sz="0" w:space="0" w:color="auto"/>
            <w:right w:val="none" w:sz="0" w:space="0" w:color="auto"/>
          </w:divBdr>
        </w:div>
        <w:div w:id="470563334">
          <w:marLeft w:val="0"/>
          <w:marRight w:val="0"/>
          <w:marTop w:val="0"/>
          <w:marBottom w:val="0"/>
          <w:divBdr>
            <w:top w:val="none" w:sz="0" w:space="0" w:color="auto"/>
            <w:left w:val="none" w:sz="0" w:space="0" w:color="auto"/>
            <w:bottom w:val="none" w:sz="0" w:space="0" w:color="auto"/>
            <w:right w:val="none" w:sz="0" w:space="0" w:color="auto"/>
          </w:divBdr>
        </w:div>
        <w:div w:id="508375305">
          <w:marLeft w:val="0"/>
          <w:marRight w:val="0"/>
          <w:marTop w:val="0"/>
          <w:marBottom w:val="0"/>
          <w:divBdr>
            <w:top w:val="none" w:sz="0" w:space="0" w:color="auto"/>
            <w:left w:val="none" w:sz="0" w:space="0" w:color="auto"/>
            <w:bottom w:val="none" w:sz="0" w:space="0" w:color="auto"/>
            <w:right w:val="none" w:sz="0" w:space="0" w:color="auto"/>
          </w:divBdr>
        </w:div>
        <w:div w:id="1052077732">
          <w:marLeft w:val="0"/>
          <w:marRight w:val="0"/>
          <w:marTop w:val="0"/>
          <w:marBottom w:val="0"/>
          <w:divBdr>
            <w:top w:val="none" w:sz="0" w:space="0" w:color="auto"/>
            <w:left w:val="none" w:sz="0" w:space="0" w:color="auto"/>
            <w:bottom w:val="none" w:sz="0" w:space="0" w:color="auto"/>
            <w:right w:val="none" w:sz="0" w:space="0" w:color="auto"/>
          </w:divBdr>
        </w:div>
        <w:div w:id="930816981">
          <w:marLeft w:val="0"/>
          <w:marRight w:val="0"/>
          <w:marTop w:val="0"/>
          <w:marBottom w:val="0"/>
          <w:divBdr>
            <w:top w:val="none" w:sz="0" w:space="0" w:color="auto"/>
            <w:left w:val="none" w:sz="0" w:space="0" w:color="auto"/>
            <w:bottom w:val="none" w:sz="0" w:space="0" w:color="auto"/>
            <w:right w:val="none" w:sz="0" w:space="0" w:color="auto"/>
          </w:divBdr>
        </w:div>
        <w:div w:id="747851096">
          <w:marLeft w:val="0"/>
          <w:marRight w:val="0"/>
          <w:marTop w:val="0"/>
          <w:marBottom w:val="0"/>
          <w:divBdr>
            <w:top w:val="none" w:sz="0" w:space="0" w:color="auto"/>
            <w:left w:val="none" w:sz="0" w:space="0" w:color="auto"/>
            <w:bottom w:val="none" w:sz="0" w:space="0" w:color="auto"/>
            <w:right w:val="none" w:sz="0" w:space="0" w:color="auto"/>
          </w:divBdr>
        </w:div>
        <w:div w:id="1332878603">
          <w:marLeft w:val="0"/>
          <w:marRight w:val="0"/>
          <w:marTop w:val="0"/>
          <w:marBottom w:val="0"/>
          <w:divBdr>
            <w:top w:val="none" w:sz="0" w:space="0" w:color="auto"/>
            <w:left w:val="none" w:sz="0" w:space="0" w:color="auto"/>
            <w:bottom w:val="none" w:sz="0" w:space="0" w:color="auto"/>
            <w:right w:val="none" w:sz="0" w:space="0" w:color="auto"/>
          </w:divBdr>
        </w:div>
        <w:div w:id="831138578">
          <w:marLeft w:val="0"/>
          <w:marRight w:val="0"/>
          <w:marTop w:val="0"/>
          <w:marBottom w:val="0"/>
          <w:divBdr>
            <w:top w:val="none" w:sz="0" w:space="0" w:color="auto"/>
            <w:left w:val="none" w:sz="0" w:space="0" w:color="auto"/>
            <w:bottom w:val="none" w:sz="0" w:space="0" w:color="auto"/>
            <w:right w:val="none" w:sz="0" w:space="0" w:color="auto"/>
          </w:divBdr>
        </w:div>
        <w:div w:id="1945840310">
          <w:marLeft w:val="0"/>
          <w:marRight w:val="0"/>
          <w:marTop w:val="0"/>
          <w:marBottom w:val="0"/>
          <w:divBdr>
            <w:top w:val="none" w:sz="0" w:space="0" w:color="auto"/>
            <w:left w:val="none" w:sz="0" w:space="0" w:color="auto"/>
            <w:bottom w:val="none" w:sz="0" w:space="0" w:color="auto"/>
            <w:right w:val="none" w:sz="0" w:space="0" w:color="auto"/>
          </w:divBdr>
        </w:div>
        <w:div w:id="235212065">
          <w:marLeft w:val="0"/>
          <w:marRight w:val="0"/>
          <w:marTop w:val="0"/>
          <w:marBottom w:val="0"/>
          <w:divBdr>
            <w:top w:val="none" w:sz="0" w:space="0" w:color="auto"/>
            <w:left w:val="none" w:sz="0" w:space="0" w:color="auto"/>
            <w:bottom w:val="none" w:sz="0" w:space="0" w:color="auto"/>
            <w:right w:val="none" w:sz="0" w:space="0" w:color="auto"/>
          </w:divBdr>
        </w:div>
        <w:div w:id="1097825204">
          <w:marLeft w:val="0"/>
          <w:marRight w:val="0"/>
          <w:marTop w:val="0"/>
          <w:marBottom w:val="0"/>
          <w:divBdr>
            <w:top w:val="none" w:sz="0" w:space="0" w:color="auto"/>
            <w:left w:val="none" w:sz="0" w:space="0" w:color="auto"/>
            <w:bottom w:val="none" w:sz="0" w:space="0" w:color="auto"/>
            <w:right w:val="none" w:sz="0" w:space="0" w:color="auto"/>
          </w:divBdr>
        </w:div>
        <w:div w:id="1653872723">
          <w:marLeft w:val="0"/>
          <w:marRight w:val="0"/>
          <w:marTop w:val="0"/>
          <w:marBottom w:val="0"/>
          <w:divBdr>
            <w:top w:val="none" w:sz="0" w:space="0" w:color="auto"/>
            <w:left w:val="none" w:sz="0" w:space="0" w:color="auto"/>
            <w:bottom w:val="none" w:sz="0" w:space="0" w:color="auto"/>
            <w:right w:val="none" w:sz="0" w:space="0" w:color="auto"/>
          </w:divBdr>
        </w:div>
        <w:div w:id="996885502">
          <w:marLeft w:val="0"/>
          <w:marRight w:val="0"/>
          <w:marTop w:val="0"/>
          <w:marBottom w:val="0"/>
          <w:divBdr>
            <w:top w:val="none" w:sz="0" w:space="0" w:color="auto"/>
            <w:left w:val="none" w:sz="0" w:space="0" w:color="auto"/>
            <w:bottom w:val="none" w:sz="0" w:space="0" w:color="auto"/>
            <w:right w:val="none" w:sz="0" w:space="0" w:color="auto"/>
          </w:divBdr>
        </w:div>
        <w:div w:id="2147043491">
          <w:marLeft w:val="0"/>
          <w:marRight w:val="0"/>
          <w:marTop w:val="0"/>
          <w:marBottom w:val="0"/>
          <w:divBdr>
            <w:top w:val="none" w:sz="0" w:space="0" w:color="auto"/>
            <w:left w:val="none" w:sz="0" w:space="0" w:color="auto"/>
            <w:bottom w:val="none" w:sz="0" w:space="0" w:color="auto"/>
            <w:right w:val="none" w:sz="0" w:space="0" w:color="auto"/>
          </w:divBdr>
        </w:div>
        <w:div w:id="1081174699">
          <w:marLeft w:val="0"/>
          <w:marRight w:val="0"/>
          <w:marTop w:val="0"/>
          <w:marBottom w:val="0"/>
          <w:divBdr>
            <w:top w:val="none" w:sz="0" w:space="0" w:color="auto"/>
            <w:left w:val="none" w:sz="0" w:space="0" w:color="auto"/>
            <w:bottom w:val="none" w:sz="0" w:space="0" w:color="auto"/>
            <w:right w:val="none" w:sz="0" w:space="0" w:color="auto"/>
          </w:divBdr>
        </w:div>
        <w:div w:id="1541745286">
          <w:marLeft w:val="0"/>
          <w:marRight w:val="0"/>
          <w:marTop w:val="0"/>
          <w:marBottom w:val="0"/>
          <w:divBdr>
            <w:top w:val="none" w:sz="0" w:space="0" w:color="auto"/>
            <w:left w:val="none" w:sz="0" w:space="0" w:color="auto"/>
            <w:bottom w:val="none" w:sz="0" w:space="0" w:color="auto"/>
            <w:right w:val="none" w:sz="0" w:space="0" w:color="auto"/>
          </w:divBdr>
        </w:div>
        <w:div w:id="2089837507">
          <w:marLeft w:val="0"/>
          <w:marRight w:val="0"/>
          <w:marTop w:val="0"/>
          <w:marBottom w:val="0"/>
          <w:divBdr>
            <w:top w:val="none" w:sz="0" w:space="0" w:color="auto"/>
            <w:left w:val="none" w:sz="0" w:space="0" w:color="auto"/>
            <w:bottom w:val="none" w:sz="0" w:space="0" w:color="auto"/>
            <w:right w:val="none" w:sz="0" w:space="0" w:color="auto"/>
          </w:divBdr>
        </w:div>
        <w:div w:id="1327398654">
          <w:marLeft w:val="0"/>
          <w:marRight w:val="0"/>
          <w:marTop w:val="0"/>
          <w:marBottom w:val="0"/>
          <w:divBdr>
            <w:top w:val="none" w:sz="0" w:space="0" w:color="auto"/>
            <w:left w:val="none" w:sz="0" w:space="0" w:color="auto"/>
            <w:bottom w:val="none" w:sz="0" w:space="0" w:color="auto"/>
            <w:right w:val="none" w:sz="0" w:space="0" w:color="auto"/>
          </w:divBdr>
        </w:div>
        <w:div w:id="290719664">
          <w:marLeft w:val="0"/>
          <w:marRight w:val="0"/>
          <w:marTop w:val="0"/>
          <w:marBottom w:val="0"/>
          <w:divBdr>
            <w:top w:val="none" w:sz="0" w:space="0" w:color="auto"/>
            <w:left w:val="none" w:sz="0" w:space="0" w:color="auto"/>
            <w:bottom w:val="none" w:sz="0" w:space="0" w:color="auto"/>
            <w:right w:val="none" w:sz="0" w:space="0" w:color="auto"/>
          </w:divBdr>
        </w:div>
        <w:div w:id="1883322898">
          <w:marLeft w:val="0"/>
          <w:marRight w:val="0"/>
          <w:marTop w:val="0"/>
          <w:marBottom w:val="0"/>
          <w:divBdr>
            <w:top w:val="none" w:sz="0" w:space="0" w:color="auto"/>
            <w:left w:val="none" w:sz="0" w:space="0" w:color="auto"/>
            <w:bottom w:val="none" w:sz="0" w:space="0" w:color="auto"/>
            <w:right w:val="none" w:sz="0" w:space="0" w:color="auto"/>
          </w:divBdr>
        </w:div>
        <w:div w:id="1412577661">
          <w:marLeft w:val="0"/>
          <w:marRight w:val="0"/>
          <w:marTop w:val="0"/>
          <w:marBottom w:val="0"/>
          <w:divBdr>
            <w:top w:val="none" w:sz="0" w:space="0" w:color="auto"/>
            <w:left w:val="none" w:sz="0" w:space="0" w:color="auto"/>
            <w:bottom w:val="none" w:sz="0" w:space="0" w:color="auto"/>
            <w:right w:val="none" w:sz="0" w:space="0" w:color="auto"/>
          </w:divBdr>
        </w:div>
        <w:div w:id="2062440902">
          <w:marLeft w:val="0"/>
          <w:marRight w:val="0"/>
          <w:marTop w:val="0"/>
          <w:marBottom w:val="0"/>
          <w:divBdr>
            <w:top w:val="none" w:sz="0" w:space="0" w:color="auto"/>
            <w:left w:val="none" w:sz="0" w:space="0" w:color="auto"/>
            <w:bottom w:val="none" w:sz="0" w:space="0" w:color="auto"/>
            <w:right w:val="none" w:sz="0" w:space="0" w:color="auto"/>
          </w:divBdr>
        </w:div>
        <w:div w:id="658505902">
          <w:marLeft w:val="0"/>
          <w:marRight w:val="0"/>
          <w:marTop w:val="0"/>
          <w:marBottom w:val="0"/>
          <w:divBdr>
            <w:top w:val="none" w:sz="0" w:space="0" w:color="auto"/>
            <w:left w:val="none" w:sz="0" w:space="0" w:color="auto"/>
            <w:bottom w:val="none" w:sz="0" w:space="0" w:color="auto"/>
            <w:right w:val="none" w:sz="0" w:space="0" w:color="auto"/>
          </w:divBdr>
        </w:div>
        <w:div w:id="470249257">
          <w:marLeft w:val="0"/>
          <w:marRight w:val="0"/>
          <w:marTop w:val="0"/>
          <w:marBottom w:val="0"/>
          <w:divBdr>
            <w:top w:val="none" w:sz="0" w:space="0" w:color="auto"/>
            <w:left w:val="none" w:sz="0" w:space="0" w:color="auto"/>
            <w:bottom w:val="none" w:sz="0" w:space="0" w:color="auto"/>
            <w:right w:val="none" w:sz="0" w:space="0" w:color="auto"/>
          </w:divBdr>
        </w:div>
        <w:div w:id="362096093">
          <w:marLeft w:val="0"/>
          <w:marRight w:val="0"/>
          <w:marTop w:val="0"/>
          <w:marBottom w:val="0"/>
          <w:divBdr>
            <w:top w:val="none" w:sz="0" w:space="0" w:color="auto"/>
            <w:left w:val="none" w:sz="0" w:space="0" w:color="auto"/>
            <w:bottom w:val="none" w:sz="0" w:space="0" w:color="auto"/>
            <w:right w:val="none" w:sz="0" w:space="0" w:color="auto"/>
          </w:divBdr>
        </w:div>
        <w:div w:id="326330791">
          <w:marLeft w:val="0"/>
          <w:marRight w:val="0"/>
          <w:marTop w:val="0"/>
          <w:marBottom w:val="0"/>
          <w:divBdr>
            <w:top w:val="none" w:sz="0" w:space="0" w:color="auto"/>
            <w:left w:val="none" w:sz="0" w:space="0" w:color="auto"/>
            <w:bottom w:val="none" w:sz="0" w:space="0" w:color="auto"/>
            <w:right w:val="none" w:sz="0" w:space="0" w:color="auto"/>
          </w:divBdr>
        </w:div>
        <w:div w:id="1426268205">
          <w:marLeft w:val="0"/>
          <w:marRight w:val="0"/>
          <w:marTop w:val="0"/>
          <w:marBottom w:val="0"/>
          <w:divBdr>
            <w:top w:val="none" w:sz="0" w:space="0" w:color="auto"/>
            <w:left w:val="none" w:sz="0" w:space="0" w:color="auto"/>
            <w:bottom w:val="none" w:sz="0" w:space="0" w:color="auto"/>
            <w:right w:val="none" w:sz="0" w:space="0" w:color="auto"/>
          </w:divBdr>
        </w:div>
        <w:div w:id="1949699432">
          <w:marLeft w:val="0"/>
          <w:marRight w:val="0"/>
          <w:marTop w:val="0"/>
          <w:marBottom w:val="0"/>
          <w:divBdr>
            <w:top w:val="none" w:sz="0" w:space="0" w:color="auto"/>
            <w:left w:val="none" w:sz="0" w:space="0" w:color="auto"/>
            <w:bottom w:val="none" w:sz="0" w:space="0" w:color="auto"/>
            <w:right w:val="none" w:sz="0" w:space="0" w:color="auto"/>
          </w:divBdr>
        </w:div>
        <w:div w:id="1709181507">
          <w:marLeft w:val="0"/>
          <w:marRight w:val="0"/>
          <w:marTop w:val="0"/>
          <w:marBottom w:val="0"/>
          <w:divBdr>
            <w:top w:val="none" w:sz="0" w:space="0" w:color="auto"/>
            <w:left w:val="none" w:sz="0" w:space="0" w:color="auto"/>
            <w:bottom w:val="none" w:sz="0" w:space="0" w:color="auto"/>
            <w:right w:val="none" w:sz="0" w:space="0" w:color="auto"/>
          </w:divBdr>
        </w:div>
        <w:div w:id="733699344">
          <w:marLeft w:val="0"/>
          <w:marRight w:val="0"/>
          <w:marTop w:val="0"/>
          <w:marBottom w:val="0"/>
          <w:divBdr>
            <w:top w:val="none" w:sz="0" w:space="0" w:color="auto"/>
            <w:left w:val="none" w:sz="0" w:space="0" w:color="auto"/>
            <w:bottom w:val="none" w:sz="0" w:space="0" w:color="auto"/>
            <w:right w:val="none" w:sz="0" w:space="0" w:color="auto"/>
          </w:divBdr>
        </w:div>
        <w:div w:id="1289044206">
          <w:marLeft w:val="0"/>
          <w:marRight w:val="0"/>
          <w:marTop w:val="0"/>
          <w:marBottom w:val="0"/>
          <w:divBdr>
            <w:top w:val="none" w:sz="0" w:space="0" w:color="auto"/>
            <w:left w:val="none" w:sz="0" w:space="0" w:color="auto"/>
            <w:bottom w:val="none" w:sz="0" w:space="0" w:color="auto"/>
            <w:right w:val="none" w:sz="0" w:space="0" w:color="auto"/>
          </w:divBdr>
        </w:div>
        <w:div w:id="243153320">
          <w:marLeft w:val="0"/>
          <w:marRight w:val="0"/>
          <w:marTop w:val="0"/>
          <w:marBottom w:val="0"/>
          <w:divBdr>
            <w:top w:val="none" w:sz="0" w:space="0" w:color="auto"/>
            <w:left w:val="none" w:sz="0" w:space="0" w:color="auto"/>
            <w:bottom w:val="none" w:sz="0" w:space="0" w:color="auto"/>
            <w:right w:val="none" w:sz="0" w:space="0" w:color="auto"/>
          </w:divBdr>
        </w:div>
        <w:div w:id="145778350">
          <w:marLeft w:val="0"/>
          <w:marRight w:val="0"/>
          <w:marTop w:val="0"/>
          <w:marBottom w:val="0"/>
          <w:divBdr>
            <w:top w:val="none" w:sz="0" w:space="0" w:color="auto"/>
            <w:left w:val="none" w:sz="0" w:space="0" w:color="auto"/>
            <w:bottom w:val="none" w:sz="0" w:space="0" w:color="auto"/>
            <w:right w:val="none" w:sz="0" w:space="0" w:color="auto"/>
          </w:divBdr>
        </w:div>
        <w:div w:id="1503083317">
          <w:marLeft w:val="0"/>
          <w:marRight w:val="0"/>
          <w:marTop w:val="0"/>
          <w:marBottom w:val="0"/>
          <w:divBdr>
            <w:top w:val="none" w:sz="0" w:space="0" w:color="auto"/>
            <w:left w:val="none" w:sz="0" w:space="0" w:color="auto"/>
            <w:bottom w:val="none" w:sz="0" w:space="0" w:color="auto"/>
            <w:right w:val="none" w:sz="0" w:space="0" w:color="auto"/>
          </w:divBdr>
        </w:div>
        <w:div w:id="2028021249">
          <w:marLeft w:val="0"/>
          <w:marRight w:val="0"/>
          <w:marTop w:val="0"/>
          <w:marBottom w:val="0"/>
          <w:divBdr>
            <w:top w:val="none" w:sz="0" w:space="0" w:color="auto"/>
            <w:left w:val="none" w:sz="0" w:space="0" w:color="auto"/>
            <w:bottom w:val="none" w:sz="0" w:space="0" w:color="auto"/>
            <w:right w:val="none" w:sz="0" w:space="0" w:color="auto"/>
          </w:divBdr>
        </w:div>
        <w:div w:id="2111196185">
          <w:marLeft w:val="0"/>
          <w:marRight w:val="0"/>
          <w:marTop w:val="0"/>
          <w:marBottom w:val="0"/>
          <w:divBdr>
            <w:top w:val="none" w:sz="0" w:space="0" w:color="auto"/>
            <w:left w:val="none" w:sz="0" w:space="0" w:color="auto"/>
            <w:bottom w:val="none" w:sz="0" w:space="0" w:color="auto"/>
            <w:right w:val="none" w:sz="0" w:space="0" w:color="auto"/>
          </w:divBdr>
        </w:div>
        <w:div w:id="1755741984">
          <w:marLeft w:val="0"/>
          <w:marRight w:val="0"/>
          <w:marTop w:val="0"/>
          <w:marBottom w:val="0"/>
          <w:divBdr>
            <w:top w:val="none" w:sz="0" w:space="0" w:color="auto"/>
            <w:left w:val="none" w:sz="0" w:space="0" w:color="auto"/>
            <w:bottom w:val="none" w:sz="0" w:space="0" w:color="auto"/>
            <w:right w:val="none" w:sz="0" w:space="0" w:color="auto"/>
          </w:divBdr>
        </w:div>
        <w:div w:id="200675720">
          <w:marLeft w:val="0"/>
          <w:marRight w:val="0"/>
          <w:marTop w:val="0"/>
          <w:marBottom w:val="0"/>
          <w:divBdr>
            <w:top w:val="none" w:sz="0" w:space="0" w:color="auto"/>
            <w:left w:val="none" w:sz="0" w:space="0" w:color="auto"/>
            <w:bottom w:val="none" w:sz="0" w:space="0" w:color="auto"/>
            <w:right w:val="none" w:sz="0" w:space="0" w:color="auto"/>
          </w:divBdr>
        </w:div>
        <w:div w:id="361590701">
          <w:marLeft w:val="0"/>
          <w:marRight w:val="0"/>
          <w:marTop w:val="0"/>
          <w:marBottom w:val="0"/>
          <w:divBdr>
            <w:top w:val="none" w:sz="0" w:space="0" w:color="auto"/>
            <w:left w:val="none" w:sz="0" w:space="0" w:color="auto"/>
            <w:bottom w:val="none" w:sz="0" w:space="0" w:color="auto"/>
            <w:right w:val="none" w:sz="0" w:space="0" w:color="auto"/>
          </w:divBdr>
        </w:div>
        <w:div w:id="1738698369">
          <w:marLeft w:val="0"/>
          <w:marRight w:val="0"/>
          <w:marTop w:val="0"/>
          <w:marBottom w:val="0"/>
          <w:divBdr>
            <w:top w:val="none" w:sz="0" w:space="0" w:color="auto"/>
            <w:left w:val="none" w:sz="0" w:space="0" w:color="auto"/>
            <w:bottom w:val="none" w:sz="0" w:space="0" w:color="auto"/>
            <w:right w:val="none" w:sz="0" w:space="0" w:color="auto"/>
          </w:divBdr>
        </w:div>
        <w:div w:id="1698192341">
          <w:marLeft w:val="0"/>
          <w:marRight w:val="0"/>
          <w:marTop w:val="0"/>
          <w:marBottom w:val="0"/>
          <w:divBdr>
            <w:top w:val="none" w:sz="0" w:space="0" w:color="auto"/>
            <w:left w:val="none" w:sz="0" w:space="0" w:color="auto"/>
            <w:bottom w:val="none" w:sz="0" w:space="0" w:color="auto"/>
            <w:right w:val="none" w:sz="0" w:space="0" w:color="auto"/>
          </w:divBdr>
        </w:div>
        <w:div w:id="366833277">
          <w:marLeft w:val="0"/>
          <w:marRight w:val="0"/>
          <w:marTop w:val="0"/>
          <w:marBottom w:val="0"/>
          <w:divBdr>
            <w:top w:val="none" w:sz="0" w:space="0" w:color="auto"/>
            <w:left w:val="none" w:sz="0" w:space="0" w:color="auto"/>
            <w:bottom w:val="none" w:sz="0" w:space="0" w:color="auto"/>
            <w:right w:val="none" w:sz="0" w:space="0" w:color="auto"/>
          </w:divBdr>
        </w:div>
        <w:div w:id="1762606955">
          <w:marLeft w:val="0"/>
          <w:marRight w:val="0"/>
          <w:marTop w:val="0"/>
          <w:marBottom w:val="0"/>
          <w:divBdr>
            <w:top w:val="none" w:sz="0" w:space="0" w:color="auto"/>
            <w:left w:val="none" w:sz="0" w:space="0" w:color="auto"/>
            <w:bottom w:val="none" w:sz="0" w:space="0" w:color="auto"/>
            <w:right w:val="none" w:sz="0" w:space="0" w:color="auto"/>
          </w:divBdr>
        </w:div>
        <w:div w:id="180779859">
          <w:marLeft w:val="0"/>
          <w:marRight w:val="0"/>
          <w:marTop w:val="0"/>
          <w:marBottom w:val="0"/>
          <w:divBdr>
            <w:top w:val="none" w:sz="0" w:space="0" w:color="auto"/>
            <w:left w:val="none" w:sz="0" w:space="0" w:color="auto"/>
            <w:bottom w:val="none" w:sz="0" w:space="0" w:color="auto"/>
            <w:right w:val="none" w:sz="0" w:space="0" w:color="auto"/>
          </w:divBdr>
        </w:div>
      </w:divsChild>
    </w:div>
    <w:div w:id="1597055106">
      <w:bodyDiv w:val="1"/>
      <w:marLeft w:val="0"/>
      <w:marRight w:val="0"/>
      <w:marTop w:val="0"/>
      <w:marBottom w:val="0"/>
      <w:divBdr>
        <w:top w:val="none" w:sz="0" w:space="0" w:color="auto"/>
        <w:left w:val="none" w:sz="0" w:space="0" w:color="auto"/>
        <w:bottom w:val="none" w:sz="0" w:space="0" w:color="auto"/>
        <w:right w:val="none" w:sz="0" w:space="0" w:color="auto"/>
      </w:divBdr>
      <w:divsChild>
        <w:div w:id="1373310490">
          <w:marLeft w:val="0"/>
          <w:marRight w:val="0"/>
          <w:marTop w:val="0"/>
          <w:marBottom w:val="0"/>
          <w:divBdr>
            <w:top w:val="none" w:sz="0" w:space="0" w:color="auto"/>
            <w:left w:val="none" w:sz="0" w:space="0" w:color="auto"/>
            <w:bottom w:val="none" w:sz="0" w:space="0" w:color="auto"/>
            <w:right w:val="none" w:sz="0" w:space="0" w:color="auto"/>
          </w:divBdr>
        </w:div>
        <w:div w:id="270212166">
          <w:marLeft w:val="0"/>
          <w:marRight w:val="0"/>
          <w:marTop w:val="0"/>
          <w:marBottom w:val="0"/>
          <w:divBdr>
            <w:top w:val="none" w:sz="0" w:space="0" w:color="auto"/>
            <w:left w:val="none" w:sz="0" w:space="0" w:color="auto"/>
            <w:bottom w:val="none" w:sz="0" w:space="0" w:color="auto"/>
            <w:right w:val="none" w:sz="0" w:space="0" w:color="auto"/>
          </w:divBdr>
        </w:div>
        <w:div w:id="687413896">
          <w:marLeft w:val="0"/>
          <w:marRight w:val="0"/>
          <w:marTop w:val="0"/>
          <w:marBottom w:val="0"/>
          <w:divBdr>
            <w:top w:val="none" w:sz="0" w:space="0" w:color="auto"/>
            <w:left w:val="none" w:sz="0" w:space="0" w:color="auto"/>
            <w:bottom w:val="none" w:sz="0" w:space="0" w:color="auto"/>
            <w:right w:val="none" w:sz="0" w:space="0" w:color="auto"/>
          </w:divBdr>
        </w:div>
        <w:div w:id="1654405700">
          <w:marLeft w:val="0"/>
          <w:marRight w:val="0"/>
          <w:marTop w:val="0"/>
          <w:marBottom w:val="0"/>
          <w:divBdr>
            <w:top w:val="none" w:sz="0" w:space="0" w:color="auto"/>
            <w:left w:val="none" w:sz="0" w:space="0" w:color="auto"/>
            <w:bottom w:val="none" w:sz="0" w:space="0" w:color="auto"/>
            <w:right w:val="none" w:sz="0" w:space="0" w:color="auto"/>
          </w:divBdr>
        </w:div>
      </w:divsChild>
    </w:div>
    <w:div w:id="2077781837">
      <w:bodyDiv w:val="1"/>
      <w:marLeft w:val="0"/>
      <w:marRight w:val="0"/>
      <w:marTop w:val="0"/>
      <w:marBottom w:val="0"/>
      <w:divBdr>
        <w:top w:val="none" w:sz="0" w:space="0" w:color="auto"/>
        <w:left w:val="none" w:sz="0" w:space="0" w:color="auto"/>
        <w:bottom w:val="none" w:sz="0" w:space="0" w:color="auto"/>
        <w:right w:val="none" w:sz="0" w:space="0" w:color="auto"/>
      </w:divBdr>
      <w:divsChild>
        <w:div w:id="1778866392">
          <w:marLeft w:val="0"/>
          <w:marRight w:val="0"/>
          <w:marTop w:val="0"/>
          <w:marBottom w:val="0"/>
          <w:divBdr>
            <w:top w:val="none" w:sz="0" w:space="0" w:color="auto"/>
            <w:left w:val="none" w:sz="0" w:space="0" w:color="auto"/>
            <w:bottom w:val="none" w:sz="0" w:space="0" w:color="auto"/>
            <w:right w:val="none" w:sz="0" w:space="0" w:color="auto"/>
          </w:divBdr>
          <w:divsChild>
            <w:div w:id="531377918">
              <w:marLeft w:val="0"/>
              <w:marRight w:val="0"/>
              <w:marTop w:val="0"/>
              <w:marBottom w:val="0"/>
              <w:divBdr>
                <w:top w:val="none" w:sz="0" w:space="0" w:color="auto"/>
                <w:left w:val="none" w:sz="0" w:space="0" w:color="auto"/>
                <w:bottom w:val="none" w:sz="0" w:space="0" w:color="auto"/>
                <w:right w:val="none" w:sz="0" w:space="0" w:color="auto"/>
              </w:divBdr>
              <w:divsChild>
                <w:div w:id="125496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04272">
          <w:marLeft w:val="0"/>
          <w:marRight w:val="0"/>
          <w:marTop w:val="0"/>
          <w:marBottom w:val="0"/>
          <w:divBdr>
            <w:top w:val="none" w:sz="0" w:space="0" w:color="auto"/>
            <w:left w:val="none" w:sz="0" w:space="0" w:color="auto"/>
            <w:bottom w:val="none" w:sz="0" w:space="0" w:color="auto"/>
            <w:right w:val="none" w:sz="0" w:space="0" w:color="auto"/>
          </w:divBdr>
        </w:div>
        <w:div w:id="512768551">
          <w:marLeft w:val="0"/>
          <w:marRight w:val="0"/>
          <w:marTop w:val="0"/>
          <w:marBottom w:val="0"/>
          <w:divBdr>
            <w:top w:val="none" w:sz="0" w:space="0" w:color="auto"/>
            <w:left w:val="none" w:sz="0" w:space="0" w:color="auto"/>
            <w:bottom w:val="none" w:sz="0" w:space="0" w:color="auto"/>
            <w:right w:val="none" w:sz="0" w:space="0" w:color="auto"/>
          </w:divBdr>
        </w:div>
        <w:div w:id="92746395">
          <w:marLeft w:val="0"/>
          <w:marRight w:val="0"/>
          <w:marTop w:val="0"/>
          <w:marBottom w:val="0"/>
          <w:divBdr>
            <w:top w:val="none" w:sz="0" w:space="0" w:color="auto"/>
            <w:left w:val="none" w:sz="0" w:space="0" w:color="auto"/>
            <w:bottom w:val="none" w:sz="0" w:space="0" w:color="auto"/>
            <w:right w:val="none" w:sz="0" w:space="0" w:color="auto"/>
          </w:divBdr>
        </w:div>
        <w:div w:id="2131118691">
          <w:marLeft w:val="0"/>
          <w:marRight w:val="0"/>
          <w:marTop w:val="0"/>
          <w:marBottom w:val="0"/>
          <w:divBdr>
            <w:top w:val="none" w:sz="0" w:space="0" w:color="auto"/>
            <w:left w:val="none" w:sz="0" w:space="0" w:color="auto"/>
            <w:bottom w:val="none" w:sz="0" w:space="0" w:color="auto"/>
            <w:right w:val="none" w:sz="0" w:space="0" w:color="auto"/>
          </w:divBdr>
        </w:div>
        <w:div w:id="1606229142">
          <w:marLeft w:val="0"/>
          <w:marRight w:val="0"/>
          <w:marTop w:val="0"/>
          <w:marBottom w:val="0"/>
          <w:divBdr>
            <w:top w:val="none" w:sz="0" w:space="0" w:color="auto"/>
            <w:left w:val="none" w:sz="0" w:space="0" w:color="auto"/>
            <w:bottom w:val="none" w:sz="0" w:space="0" w:color="auto"/>
            <w:right w:val="none" w:sz="0" w:space="0" w:color="auto"/>
          </w:divBdr>
        </w:div>
        <w:div w:id="824247326">
          <w:marLeft w:val="0"/>
          <w:marRight w:val="0"/>
          <w:marTop w:val="0"/>
          <w:marBottom w:val="0"/>
          <w:divBdr>
            <w:top w:val="none" w:sz="0" w:space="0" w:color="auto"/>
            <w:left w:val="none" w:sz="0" w:space="0" w:color="auto"/>
            <w:bottom w:val="none" w:sz="0" w:space="0" w:color="auto"/>
            <w:right w:val="none" w:sz="0" w:space="0" w:color="auto"/>
          </w:divBdr>
        </w:div>
        <w:div w:id="2125346692">
          <w:marLeft w:val="0"/>
          <w:marRight w:val="0"/>
          <w:marTop w:val="0"/>
          <w:marBottom w:val="0"/>
          <w:divBdr>
            <w:top w:val="none" w:sz="0" w:space="0" w:color="auto"/>
            <w:left w:val="none" w:sz="0" w:space="0" w:color="auto"/>
            <w:bottom w:val="none" w:sz="0" w:space="0" w:color="auto"/>
            <w:right w:val="none" w:sz="0" w:space="0" w:color="auto"/>
          </w:divBdr>
        </w:div>
        <w:div w:id="1257127905">
          <w:marLeft w:val="0"/>
          <w:marRight w:val="0"/>
          <w:marTop w:val="0"/>
          <w:marBottom w:val="0"/>
          <w:divBdr>
            <w:top w:val="none" w:sz="0" w:space="0" w:color="auto"/>
            <w:left w:val="none" w:sz="0" w:space="0" w:color="auto"/>
            <w:bottom w:val="none" w:sz="0" w:space="0" w:color="auto"/>
            <w:right w:val="none" w:sz="0" w:space="0" w:color="auto"/>
          </w:divBdr>
        </w:div>
        <w:div w:id="935673281">
          <w:marLeft w:val="0"/>
          <w:marRight w:val="0"/>
          <w:marTop w:val="0"/>
          <w:marBottom w:val="0"/>
          <w:divBdr>
            <w:top w:val="none" w:sz="0" w:space="0" w:color="auto"/>
            <w:left w:val="none" w:sz="0" w:space="0" w:color="auto"/>
            <w:bottom w:val="none" w:sz="0" w:space="0" w:color="auto"/>
            <w:right w:val="none" w:sz="0" w:space="0" w:color="auto"/>
          </w:divBdr>
        </w:div>
        <w:div w:id="967273797">
          <w:marLeft w:val="0"/>
          <w:marRight w:val="0"/>
          <w:marTop w:val="0"/>
          <w:marBottom w:val="0"/>
          <w:divBdr>
            <w:top w:val="none" w:sz="0" w:space="0" w:color="auto"/>
            <w:left w:val="none" w:sz="0" w:space="0" w:color="auto"/>
            <w:bottom w:val="none" w:sz="0" w:space="0" w:color="auto"/>
            <w:right w:val="none" w:sz="0" w:space="0" w:color="auto"/>
          </w:divBdr>
        </w:div>
        <w:div w:id="286667435">
          <w:marLeft w:val="0"/>
          <w:marRight w:val="0"/>
          <w:marTop w:val="0"/>
          <w:marBottom w:val="0"/>
          <w:divBdr>
            <w:top w:val="none" w:sz="0" w:space="0" w:color="auto"/>
            <w:left w:val="none" w:sz="0" w:space="0" w:color="auto"/>
            <w:bottom w:val="none" w:sz="0" w:space="0" w:color="auto"/>
            <w:right w:val="none" w:sz="0" w:space="0" w:color="auto"/>
          </w:divBdr>
        </w:div>
        <w:div w:id="1481389446">
          <w:marLeft w:val="0"/>
          <w:marRight w:val="0"/>
          <w:marTop w:val="0"/>
          <w:marBottom w:val="0"/>
          <w:divBdr>
            <w:top w:val="none" w:sz="0" w:space="0" w:color="auto"/>
            <w:left w:val="none" w:sz="0" w:space="0" w:color="auto"/>
            <w:bottom w:val="none" w:sz="0" w:space="0" w:color="auto"/>
            <w:right w:val="none" w:sz="0" w:space="0" w:color="auto"/>
          </w:divBdr>
        </w:div>
        <w:div w:id="1595356513">
          <w:marLeft w:val="0"/>
          <w:marRight w:val="0"/>
          <w:marTop w:val="0"/>
          <w:marBottom w:val="0"/>
          <w:divBdr>
            <w:top w:val="none" w:sz="0" w:space="0" w:color="auto"/>
            <w:left w:val="none" w:sz="0" w:space="0" w:color="auto"/>
            <w:bottom w:val="none" w:sz="0" w:space="0" w:color="auto"/>
            <w:right w:val="none" w:sz="0" w:space="0" w:color="auto"/>
          </w:divBdr>
        </w:div>
        <w:div w:id="1808205530">
          <w:marLeft w:val="0"/>
          <w:marRight w:val="0"/>
          <w:marTop w:val="0"/>
          <w:marBottom w:val="0"/>
          <w:divBdr>
            <w:top w:val="none" w:sz="0" w:space="0" w:color="auto"/>
            <w:left w:val="none" w:sz="0" w:space="0" w:color="auto"/>
            <w:bottom w:val="none" w:sz="0" w:space="0" w:color="auto"/>
            <w:right w:val="none" w:sz="0" w:space="0" w:color="auto"/>
          </w:divBdr>
        </w:div>
        <w:div w:id="1613898183">
          <w:marLeft w:val="0"/>
          <w:marRight w:val="0"/>
          <w:marTop w:val="0"/>
          <w:marBottom w:val="0"/>
          <w:divBdr>
            <w:top w:val="none" w:sz="0" w:space="0" w:color="auto"/>
            <w:left w:val="none" w:sz="0" w:space="0" w:color="auto"/>
            <w:bottom w:val="none" w:sz="0" w:space="0" w:color="auto"/>
            <w:right w:val="none" w:sz="0" w:space="0" w:color="auto"/>
          </w:divBdr>
        </w:div>
        <w:div w:id="1347748285">
          <w:marLeft w:val="0"/>
          <w:marRight w:val="0"/>
          <w:marTop w:val="0"/>
          <w:marBottom w:val="0"/>
          <w:divBdr>
            <w:top w:val="none" w:sz="0" w:space="0" w:color="auto"/>
            <w:left w:val="none" w:sz="0" w:space="0" w:color="auto"/>
            <w:bottom w:val="none" w:sz="0" w:space="0" w:color="auto"/>
            <w:right w:val="none" w:sz="0" w:space="0" w:color="auto"/>
          </w:divBdr>
        </w:div>
        <w:div w:id="998924105">
          <w:marLeft w:val="0"/>
          <w:marRight w:val="0"/>
          <w:marTop w:val="0"/>
          <w:marBottom w:val="0"/>
          <w:divBdr>
            <w:top w:val="none" w:sz="0" w:space="0" w:color="auto"/>
            <w:left w:val="none" w:sz="0" w:space="0" w:color="auto"/>
            <w:bottom w:val="none" w:sz="0" w:space="0" w:color="auto"/>
            <w:right w:val="none" w:sz="0" w:space="0" w:color="auto"/>
          </w:divBdr>
        </w:div>
        <w:div w:id="321350115">
          <w:marLeft w:val="0"/>
          <w:marRight w:val="0"/>
          <w:marTop w:val="0"/>
          <w:marBottom w:val="0"/>
          <w:divBdr>
            <w:top w:val="none" w:sz="0" w:space="0" w:color="auto"/>
            <w:left w:val="none" w:sz="0" w:space="0" w:color="auto"/>
            <w:bottom w:val="none" w:sz="0" w:space="0" w:color="auto"/>
            <w:right w:val="none" w:sz="0" w:space="0" w:color="auto"/>
          </w:divBdr>
        </w:div>
        <w:div w:id="1272012416">
          <w:marLeft w:val="0"/>
          <w:marRight w:val="0"/>
          <w:marTop w:val="0"/>
          <w:marBottom w:val="0"/>
          <w:divBdr>
            <w:top w:val="none" w:sz="0" w:space="0" w:color="auto"/>
            <w:left w:val="none" w:sz="0" w:space="0" w:color="auto"/>
            <w:bottom w:val="none" w:sz="0" w:space="0" w:color="auto"/>
            <w:right w:val="none" w:sz="0" w:space="0" w:color="auto"/>
          </w:divBdr>
        </w:div>
        <w:div w:id="1922638017">
          <w:marLeft w:val="0"/>
          <w:marRight w:val="0"/>
          <w:marTop w:val="0"/>
          <w:marBottom w:val="0"/>
          <w:divBdr>
            <w:top w:val="none" w:sz="0" w:space="0" w:color="auto"/>
            <w:left w:val="none" w:sz="0" w:space="0" w:color="auto"/>
            <w:bottom w:val="none" w:sz="0" w:space="0" w:color="auto"/>
            <w:right w:val="none" w:sz="0" w:space="0" w:color="auto"/>
          </w:divBdr>
        </w:div>
        <w:div w:id="423114611">
          <w:marLeft w:val="0"/>
          <w:marRight w:val="0"/>
          <w:marTop w:val="0"/>
          <w:marBottom w:val="0"/>
          <w:divBdr>
            <w:top w:val="none" w:sz="0" w:space="0" w:color="auto"/>
            <w:left w:val="none" w:sz="0" w:space="0" w:color="auto"/>
            <w:bottom w:val="none" w:sz="0" w:space="0" w:color="auto"/>
            <w:right w:val="none" w:sz="0" w:space="0" w:color="auto"/>
          </w:divBdr>
        </w:div>
        <w:div w:id="1269199195">
          <w:marLeft w:val="0"/>
          <w:marRight w:val="0"/>
          <w:marTop w:val="0"/>
          <w:marBottom w:val="0"/>
          <w:divBdr>
            <w:top w:val="none" w:sz="0" w:space="0" w:color="auto"/>
            <w:left w:val="none" w:sz="0" w:space="0" w:color="auto"/>
            <w:bottom w:val="none" w:sz="0" w:space="0" w:color="auto"/>
            <w:right w:val="none" w:sz="0" w:space="0" w:color="auto"/>
          </w:divBdr>
        </w:div>
        <w:div w:id="1525825881">
          <w:marLeft w:val="0"/>
          <w:marRight w:val="0"/>
          <w:marTop w:val="0"/>
          <w:marBottom w:val="0"/>
          <w:divBdr>
            <w:top w:val="none" w:sz="0" w:space="0" w:color="auto"/>
            <w:left w:val="none" w:sz="0" w:space="0" w:color="auto"/>
            <w:bottom w:val="none" w:sz="0" w:space="0" w:color="auto"/>
            <w:right w:val="none" w:sz="0" w:space="0" w:color="auto"/>
          </w:divBdr>
        </w:div>
        <w:div w:id="81268394">
          <w:marLeft w:val="0"/>
          <w:marRight w:val="0"/>
          <w:marTop w:val="0"/>
          <w:marBottom w:val="0"/>
          <w:divBdr>
            <w:top w:val="none" w:sz="0" w:space="0" w:color="auto"/>
            <w:left w:val="none" w:sz="0" w:space="0" w:color="auto"/>
            <w:bottom w:val="none" w:sz="0" w:space="0" w:color="auto"/>
            <w:right w:val="none" w:sz="0" w:space="0" w:color="auto"/>
          </w:divBdr>
        </w:div>
        <w:div w:id="478307886">
          <w:marLeft w:val="0"/>
          <w:marRight w:val="0"/>
          <w:marTop w:val="0"/>
          <w:marBottom w:val="0"/>
          <w:divBdr>
            <w:top w:val="none" w:sz="0" w:space="0" w:color="auto"/>
            <w:left w:val="none" w:sz="0" w:space="0" w:color="auto"/>
            <w:bottom w:val="none" w:sz="0" w:space="0" w:color="auto"/>
            <w:right w:val="none" w:sz="0" w:space="0" w:color="auto"/>
          </w:divBdr>
        </w:div>
        <w:div w:id="386227978">
          <w:marLeft w:val="0"/>
          <w:marRight w:val="0"/>
          <w:marTop w:val="0"/>
          <w:marBottom w:val="0"/>
          <w:divBdr>
            <w:top w:val="none" w:sz="0" w:space="0" w:color="auto"/>
            <w:left w:val="none" w:sz="0" w:space="0" w:color="auto"/>
            <w:bottom w:val="none" w:sz="0" w:space="0" w:color="auto"/>
            <w:right w:val="none" w:sz="0" w:space="0" w:color="auto"/>
          </w:divBdr>
        </w:div>
        <w:div w:id="676032370">
          <w:marLeft w:val="0"/>
          <w:marRight w:val="0"/>
          <w:marTop w:val="0"/>
          <w:marBottom w:val="0"/>
          <w:divBdr>
            <w:top w:val="none" w:sz="0" w:space="0" w:color="auto"/>
            <w:left w:val="none" w:sz="0" w:space="0" w:color="auto"/>
            <w:bottom w:val="none" w:sz="0" w:space="0" w:color="auto"/>
            <w:right w:val="none" w:sz="0" w:space="0" w:color="auto"/>
          </w:divBdr>
        </w:div>
        <w:div w:id="60100037">
          <w:marLeft w:val="0"/>
          <w:marRight w:val="0"/>
          <w:marTop w:val="0"/>
          <w:marBottom w:val="0"/>
          <w:divBdr>
            <w:top w:val="none" w:sz="0" w:space="0" w:color="auto"/>
            <w:left w:val="none" w:sz="0" w:space="0" w:color="auto"/>
            <w:bottom w:val="none" w:sz="0" w:space="0" w:color="auto"/>
            <w:right w:val="none" w:sz="0" w:space="0" w:color="auto"/>
          </w:divBdr>
        </w:div>
        <w:div w:id="935330617">
          <w:marLeft w:val="0"/>
          <w:marRight w:val="0"/>
          <w:marTop w:val="0"/>
          <w:marBottom w:val="0"/>
          <w:divBdr>
            <w:top w:val="none" w:sz="0" w:space="0" w:color="auto"/>
            <w:left w:val="none" w:sz="0" w:space="0" w:color="auto"/>
            <w:bottom w:val="none" w:sz="0" w:space="0" w:color="auto"/>
            <w:right w:val="none" w:sz="0" w:space="0" w:color="auto"/>
          </w:divBdr>
        </w:div>
        <w:div w:id="596914125">
          <w:marLeft w:val="0"/>
          <w:marRight w:val="0"/>
          <w:marTop w:val="0"/>
          <w:marBottom w:val="0"/>
          <w:divBdr>
            <w:top w:val="none" w:sz="0" w:space="0" w:color="auto"/>
            <w:left w:val="none" w:sz="0" w:space="0" w:color="auto"/>
            <w:bottom w:val="none" w:sz="0" w:space="0" w:color="auto"/>
            <w:right w:val="none" w:sz="0" w:space="0" w:color="auto"/>
          </w:divBdr>
        </w:div>
        <w:div w:id="1781027270">
          <w:marLeft w:val="0"/>
          <w:marRight w:val="0"/>
          <w:marTop w:val="0"/>
          <w:marBottom w:val="0"/>
          <w:divBdr>
            <w:top w:val="none" w:sz="0" w:space="0" w:color="auto"/>
            <w:left w:val="none" w:sz="0" w:space="0" w:color="auto"/>
            <w:bottom w:val="none" w:sz="0" w:space="0" w:color="auto"/>
            <w:right w:val="none" w:sz="0" w:space="0" w:color="auto"/>
          </w:divBdr>
        </w:div>
        <w:div w:id="1032345673">
          <w:marLeft w:val="0"/>
          <w:marRight w:val="0"/>
          <w:marTop w:val="0"/>
          <w:marBottom w:val="0"/>
          <w:divBdr>
            <w:top w:val="none" w:sz="0" w:space="0" w:color="auto"/>
            <w:left w:val="none" w:sz="0" w:space="0" w:color="auto"/>
            <w:bottom w:val="none" w:sz="0" w:space="0" w:color="auto"/>
            <w:right w:val="none" w:sz="0" w:space="0" w:color="auto"/>
          </w:divBdr>
        </w:div>
        <w:div w:id="232080443">
          <w:marLeft w:val="0"/>
          <w:marRight w:val="0"/>
          <w:marTop w:val="0"/>
          <w:marBottom w:val="0"/>
          <w:divBdr>
            <w:top w:val="none" w:sz="0" w:space="0" w:color="auto"/>
            <w:left w:val="none" w:sz="0" w:space="0" w:color="auto"/>
            <w:bottom w:val="none" w:sz="0" w:space="0" w:color="auto"/>
            <w:right w:val="none" w:sz="0" w:space="0" w:color="auto"/>
          </w:divBdr>
        </w:div>
        <w:div w:id="618071646">
          <w:marLeft w:val="0"/>
          <w:marRight w:val="0"/>
          <w:marTop w:val="0"/>
          <w:marBottom w:val="0"/>
          <w:divBdr>
            <w:top w:val="none" w:sz="0" w:space="0" w:color="auto"/>
            <w:left w:val="none" w:sz="0" w:space="0" w:color="auto"/>
            <w:bottom w:val="none" w:sz="0" w:space="0" w:color="auto"/>
            <w:right w:val="none" w:sz="0" w:space="0" w:color="auto"/>
          </w:divBdr>
        </w:div>
        <w:div w:id="1180584808">
          <w:marLeft w:val="0"/>
          <w:marRight w:val="0"/>
          <w:marTop w:val="0"/>
          <w:marBottom w:val="0"/>
          <w:divBdr>
            <w:top w:val="none" w:sz="0" w:space="0" w:color="auto"/>
            <w:left w:val="none" w:sz="0" w:space="0" w:color="auto"/>
            <w:bottom w:val="none" w:sz="0" w:space="0" w:color="auto"/>
            <w:right w:val="none" w:sz="0" w:space="0" w:color="auto"/>
          </w:divBdr>
        </w:div>
        <w:div w:id="1893034588">
          <w:marLeft w:val="0"/>
          <w:marRight w:val="0"/>
          <w:marTop w:val="0"/>
          <w:marBottom w:val="0"/>
          <w:divBdr>
            <w:top w:val="none" w:sz="0" w:space="0" w:color="auto"/>
            <w:left w:val="none" w:sz="0" w:space="0" w:color="auto"/>
            <w:bottom w:val="none" w:sz="0" w:space="0" w:color="auto"/>
            <w:right w:val="none" w:sz="0" w:space="0" w:color="auto"/>
          </w:divBdr>
        </w:div>
        <w:div w:id="1990549069">
          <w:marLeft w:val="0"/>
          <w:marRight w:val="0"/>
          <w:marTop w:val="0"/>
          <w:marBottom w:val="0"/>
          <w:divBdr>
            <w:top w:val="none" w:sz="0" w:space="0" w:color="auto"/>
            <w:left w:val="none" w:sz="0" w:space="0" w:color="auto"/>
            <w:bottom w:val="none" w:sz="0" w:space="0" w:color="auto"/>
            <w:right w:val="none" w:sz="0" w:space="0" w:color="auto"/>
          </w:divBdr>
        </w:div>
        <w:div w:id="1608544322">
          <w:marLeft w:val="0"/>
          <w:marRight w:val="0"/>
          <w:marTop w:val="0"/>
          <w:marBottom w:val="0"/>
          <w:divBdr>
            <w:top w:val="none" w:sz="0" w:space="0" w:color="auto"/>
            <w:left w:val="none" w:sz="0" w:space="0" w:color="auto"/>
            <w:bottom w:val="none" w:sz="0" w:space="0" w:color="auto"/>
            <w:right w:val="none" w:sz="0" w:space="0" w:color="auto"/>
          </w:divBdr>
        </w:div>
        <w:div w:id="1003245250">
          <w:marLeft w:val="0"/>
          <w:marRight w:val="0"/>
          <w:marTop w:val="0"/>
          <w:marBottom w:val="0"/>
          <w:divBdr>
            <w:top w:val="none" w:sz="0" w:space="0" w:color="auto"/>
            <w:left w:val="none" w:sz="0" w:space="0" w:color="auto"/>
            <w:bottom w:val="none" w:sz="0" w:space="0" w:color="auto"/>
            <w:right w:val="none" w:sz="0" w:space="0" w:color="auto"/>
          </w:divBdr>
        </w:div>
        <w:div w:id="2083061956">
          <w:marLeft w:val="0"/>
          <w:marRight w:val="0"/>
          <w:marTop w:val="0"/>
          <w:marBottom w:val="0"/>
          <w:divBdr>
            <w:top w:val="none" w:sz="0" w:space="0" w:color="auto"/>
            <w:left w:val="none" w:sz="0" w:space="0" w:color="auto"/>
            <w:bottom w:val="none" w:sz="0" w:space="0" w:color="auto"/>
            <w:right w:val="none" w:sz="0" w:space="0" w:color="auto"/>
          </w:divBdr>
        </w:div>
        <w:div w:id="1625455002">
          <w:marLeft w:val="0"/>
          <w:marRight w:val="0"/>
          <w:marTop w:val="0"/>
          <w:marBottom w:val="0"/>
          <w:divBdr>
            <w:top w:val="none" w:sz="0" w:space="0" w:color="auto"/>
            <w:left w:val="none" w:sz="0" w:space="0" w:color="auto"/>
            <w:bottom w:val="none" w:sz="0" w:space="0" w:color="auto"/>
            <w:right w:val="none" w:sz="0" w:space="0" w:color="auto"/>
          </w:divBdr>
        </w:div>
        <w:div w:id="599070296">
          <w:marLeft w:val="0"/>
          <w:marRight w:val="0"/>
          <w:marTop w:val="0"/>
          <w:marBottom w:val="0"/>
          <w:divBdr>
            <w:top w:val="none" w:sz="0" w:space="0" w:color="auto"/>
            <w:left w:val="none" w:sz="0" w:space="0" w:color="auto"/>
            <w:bottom w:val="none" w:sz="0" w:space="0" w:color="auto"/>
            <w:right w:val="none" w:sz="0" w:space="0" w:color="auto"/>
          </w:divBdr>
        </w:div>
        <w:div w:id="1108041759">
          <w:marLeft w:val="0"/>
          <w:marRight w:val="0"/>
          <w:marTop w:val="0"/>
          <w:marBottom w:val="0"/>
          <w:divBdr>
            <w:top w:val="none" w:sz="0" w:space="0" w:color="auto"/>
            <w:left w:val="none" w:sz="0" w:space="0" w:color="auto"/>
            <w:bottom w:val="none" w:sz="0" w:space="0" w:color="auto"/>
            <w:right w:val="none" w:sz="0" w:space="0" w:color="auto"/>
          </w:divBdr>
        </w:div>
        <w:div w:id="669213069">
          <w:marLeft w:val="0"/>
          <w:marRight w:val="0"/>
          <w:marTop w:val="0"/>
          <w:marBottom w:val="0"/>
          <w:divBdr>
            <w:top w:val="none" w:sz="0" w:space="0" w:color="auto"/>
            <w:left w:val="none" w:sz="0" w:space="0" w:color="auto"/>
            <w:bottom w:val="none" w:sz="0" w:space="0" w:color="auto"/>
            <w:right w:val="none" w:sz="0" w:space="0" w:color="auto"/>
          </w:divBdr>
        </w:div>
        <w:div w:id="45837797">
          <w:marLeft w:val="0"/>
          <w:marRight w:val="0"/>
          <w:marTop w:val="0"/>
          <w:marBottom w:val="0"/>
          <w:divBdr>
            <w:top w:val="none" w:sz="0" w:space="0" w:color="auto"/>
            <w:left w:val="none" w:sz="0" w:space="0" w:color="auto"/>
            <w:bottom w:val="none" w:sz="0" w:space="0" w:color="auto"/>
            <w:right w:val="none" w:sz="0" w:space="0" w:color="auto"/>
          </w:divBdr>
        </w:div>
        <w:div w:id="250359986">
          <w:marLeft w:val="0"/>
          <w:marRight w:val="0"/>
          <w:marTop w:val="0"/>
          <w:marBottom w:val="0"/>
          <w:divBdr>
            <w:top w:val="none" w:sz="0" w:space="0" w:color="auto"/>
            <w:left w:val="none" w:sz="0" w:space="0" w:color="auto"/>
            <w:bottom w:val="none" w:sz="0" w:space="0" w:color="auto"/>
            <w:right w:val="none" w:sz="0" w:space="0" w:color="auto"/>
          </w:divBdr>
        </w:div>
        <w:div w:id="957874961">
          <w:marLeft w:val="0"/>
          <w:marRight w:val="0"/>
          <w:marTop w:val="0"/>
          <w:marBottom w:val="0"/>
          <w:divBdr>
            <w:top w:val="none" w:sz="0" w:space="0" w:color="auto"/>
            <w:left w:val="none" w:sz="0" w:space="0" w:color="auto"/>
            <w:bottom w:val="none" w:sz="0" w:space="0" w:color="auto"/>
            <w:right w:val="none" w:sz="0" w:space="0" w:color="auto"/>
          </w:divBdr>
        </w:div>
        <w:div w:id="579603215">
          <w:marLeft w:val="0"/>
          <w:marRight w:val="0"/>
          <w:marTop w:val="0"/>
          <w:marBottom w:val="0"/>
          <w:divBdr>
            <w:top w:val="none" w:sz="0" w:space="0" w:color="auto"/>
            <w:left w:val="none" w:sz="0" w:space="0" w:color="auto"/>
            <w:bottom w:val="none" w:sz="0" w:space="0" w:color="auto"/>
            <w:right w:val="none" w:sz="0" w:space="0" w:color="auto"/>
          </w:divBdr>
        </w:div>
        <w:div w:id="1288731100">
          <w:marLeft w:val="0"/>
          <w:marRight w:val="0"/>
          <w:marTop w:val="0"/>
          <w:marBottom w:val="0"/>
          <w:divBdr>
            <w:top w:val="none" w:sz="0" w:space="0" w:color="auto"/>
            <w:left w:val="none" w:sz="0" w:space="0" w:color="auto"/>
            <w:bottom w:val="none" w:sz="0" w:space="0" w:color="auto"/>
            <w:right w:val="none" w:sz="0" w:space="0" w:color="auto"/>
          </w:divBdr>
        </w:div>
        <w:div w:id="680621474">
          <w:marLeft w:val="0"/>
          <w:marRight w:val="0"/>
          <w:marTop w:val="0"/>
          <w:marBottom w:val="0"/>
          <w:divBdr>
            <w:top w:val="none" w:sz="0" w:space="0" w:color="auto"/>
            <w:left w:val="none" w:sz="0" w:space="0" w:color="auto"/>
            <w:bottom w:val="none" w:sz="0" w:space="0" w:color="auto"/>
            <w:right w:val="none" w:sz="0" w:space="0" w:color="auto"/>
          </w:divBdr>
        </w:div>
        <w:div w:id="47653781">
          <w:marLeft w:val="0"/>
          <w:marRight w:val="0"/>
          <w:marTop w:val="0"/>
          <w:marBottom w:val="0"/>
          <w:divBdr>
            <w:top w:val="none" w:sz="0" w:space="0" w:color="auto"/>
            <w:left w:val="none" w:sz="0" w:space="0" w:color="auto"/>
            <w:bottom w:val="none" w:sz="0" w:space="0" w:color="auto"/>
            <w:right w:val="none" w:sz="0" w:space="0" w:color="auto"/>
          </w:divBdr>
        </w:div>
        <w:div w:id="635258042">
          <w:marLeft w:val="0"/>
          <w:marRight w:val="0"/>
          <w:marTop w:val="0"/>
          <w:marBottom w:val="0"/>
          <w:divBdr>
            <w:top w:val="none" w:sz="0" w:space="0" w:color="auto"/>
            <w:left w:val="none" w:sz="0" w:space="0" w:color="auto"/>
            <w:bottom w:val="none" w:sz="0" w:space="0" w:color="auto"/>
            <w:right w:val="none" w:sz="0" w:space="0" w:color="auto"/>
          </w:divBdr>
        </w:div>
        <w:div w:id="747389470">
          <w:marLeft w:val="0"/>
          <w:marRight w:val="0"/>
          <w:marTop w:val="0"/>
          <w:marBottom w:val="0"/>
          <w:divBdr>
            <w:top w:val="none" w:sz="0" w:space="0" w:color="auto"/>
            <w:left w:val="none" w:sz="0" w:space="0" w:color="auto"/>
            <w:bottom w:val="none" w:sz="0" w:space="0" w:color="auto"/>
            <w:right w:val="none" w:sz="0" w:space="0" w:color="auto"/>
          </w:divBdr>
        </w:div>
        <w:div w:id="622687778">
          <w:marLeft w:val="0"/>
          <w:marRight w:val="0"/>
          <w:marTop w:val="0"/>
          <w:marBottom w:val="0"/>
          <w:divBdr>
            <w:top w:val="none" w:sz="0" w:space="0" w:color="auto"/>
            <w:left w:val="none" w:sz="0" w:space="0" w:color="auto"/>
            <w:bottom w:val="none" w:sz="0" w:space="0" w:color="auto"/>
            <w:right w:val="none" w:sz="0" w:space="0" w:color="auto"/>
          </w:divBdr>
        </w:div>
        <w:div w:id="324162736">
          <w:marLeft w:val="0"/>
          <w:marRight w:val="0"/>
          <w:marTop w:val="0"/>
          <w:marBottom w:val="0"/>
          <w:divBdr>
            <w:top w:val="none" w:sz="0" w:space="0" w:color="auto"/>
            <w:left w:val="none" w:sz="0" w:space="0" w:color="auto"/>
            <w:bottom w:val="none" w:sz="0" w:space="0" w:color="auto"/>
            <w:right w:val="none" w:sz="0" w:space="0" w:color="auto"/>
          </w:divBdr>
        </w:div>
        <w:div w:id="1970472045">
          <w:marLeft w:val="0"/>
          <w:marRight w:val="0"/>
          <w:marTop w:val="0"/>
          <w:marBottom w:val="0"/>
          <w:divBdr>
            <w:top w:val="none" w:sz="0" w:space="0" w:color="auto"/>
            <w:left w:val="none" w:sz="0" w:space="0" w:color="auto"/>
            <w:bottom w:val="none" w:sz="0" w:space="0" w:color="auto"/>
            <w:right w:val="none" w:sz="0" w:space="0" w:color="auto"/>
          </w:divBdr>
        </w:div>
        <w:div w:id="1438864712">
          <w:marLeft w:val="0"/>
          <w:marRight w:val="0"/>
          <w:marTop w:val="0"/>
          <w:marBottom w:val="0"/>
          <w:divBdr>
            <w:top w:val="none" w:sz="0" w:space="0" w:color="auto"/>
            <w:left w:val="none" w:sz="0" w:space="0" w:color="auto"/>
            <w:bottom w:val="none" w:sz="0" w:space="0" w:color="auto"/>
            <w:right w:val="none" w:sz="0" w:space="0" w:color="auto"/>
          </w:divBdr>
        </w:div>
        <w:div w:id="967929160">
          <w:marLeft w:val="0"/>
          <w:marRight w:val="0"/>
          <w:marTop w:val="0"/>
          <w:marBottom w:val="0"/>
          <w:divBdr>
            <w:top w:val="none" w:sz="0" w:space="0" w:color="auto"/>
            <w:left w:val="none" w:sz="0" w:space="0" w:color="auto"/>
            <w:bottom w:val="none" w:sz="0" w:space="0" w:color="auto"/>
            <w:right w:val="none" w:sz="0" w:space="0" w:color="auto"/>
          </w:divBdr>
        </w:div>
        <w:div w:id="79453188">
          <w:marLeft w:val="0"/>
          <w:marRight w:val="0"/>
          <w:marTop w:val="0"/>
          <w:marBottom w:val="0"/>
          <w:divBdr>
            <w:top w:val="none" w:sz="0" w:space="0" w:color="auto"/>
            <w:left w:val="none" w:sz="0" w:space="0" w:color="auto"/>
            <w:bottom w:val="none" w:sz="0" w:space="0" w:color="auto"/>
            <w:right w:val="none" w:sz="0" w:space="0" w:color="auto"/>
          </w:divBdr>
        </w:div>
        <w:div w:id="709569164">
          <w:marLeft w:val="0"/>
          <w:marRight w:val="0"/>
          <w:marTop w:val="0"/>
          <w:marBottom w:val="0"/>
          <w:divBdr>
            <w:top w:val="none" w:sz="0" w:space="0" w:color="auto"/>
            <w:left w:val="none" w:sz="0" w:space="0" w:color="auto"/>
            <w:bottom w:val="none" w:sz="0" w:space="0" w:color="auto"/>
            <w:right w:val="none" w:sz="0" w:space="0" w:color="auto"/>
          </w:divBdr>
        </w:div>
        <w:div w:id="1418554206">
          <w:marLeft w:val="0"/>
          <w:marRight w:val="0"/>
          <w:marTop w:val="0"/>
          <w:marBottom w:val="0"/>
          <w:divBdr>
            <w:top w:val="none" w:sz="0" w:space="0" w:color="auto"/>
            <w:left w:val="none" w:sz="0" w:space="0" w:color="auto"/>
            <w:bottom w:val="none" w:sz="0" w:space="0" w:color="auto"/>
            <w:right w:val="none" w:sz="0" w:space="0" w:color="auto"/>
          </w:divBdr>
        </w:div>
        <w:div w:id="371537002">
          <w:marLeft w:val="0"/>
          <w:marRight w:val="0"/>
          <w:marTop w:val="0"/>
          <w:marBottom w:val="0"/>
          <w:divBdr>
            <w:top w:val="none" w:sz="0" w:space="0" w:color="auto"/>
            <w:left w:val="none" w:sz="0" w:space="0" w:color="auto"/>
            <w:bottom w:val="none" w:sz="0" w:space="0" w:color="auto"/>
            <w:right w:val="none" w:sz="0" w:space="0" w:color="auto"/>
          </w:divBdr>
        </w:div>
        <w:div w:id="1512329323">
          <w:marLeft w:val="0"/>
          <w:marRight w:val="0"/>
          <w:marTop w:val="0"/>
          <w:marBottom w:val="0"/>
          <w:divBdr>
            <w:top w:val="none" w:sz="0" w:space="0" w:color="auto"/>
            <w:left w:val="none" w:sz="0" w:space="0" w:color="auto"/>
            <w:bottom w:val="none" w:sz="0" w:space="0" w:color="auto"/>
            <w:right w:val="none" w:sz="0" w:space="0" w:color="auto"/>
          </w:divBdr>
        </w:div>
        <w:div w:id="1218740071">
          <w:marLeft w:val="0"/>
          <w:marRight w:val="0"/>
          <w:marTop w:val="0"/>
          <w:marBottom w:val="0"/>
          <w:divBdr>
            <w:top w:val="none" w:sz="0" w:space="0" w:color="auto"/>
            <w:left w:val="none" w:sz="0" w:space="0" w:color="auto"/>
            <w:bottom w:val="none" w:sz="0" w:space="0" w:color="auto"/>
            <w:right w:val="none" w:sz="0" w:space="0" w:color="auto"/>
          </w:divBdr>
        </w:div>
        <w:div w:id="1067998995">
          <w:marLeft w:val="0"/>
          <w:marRight w:val="0"/>
          <w:marTop w:val="0"/>
          <w:marBottom w:val="0"/>
          <w:divBdr>
            <w:top w:val="none" w:sz="0" w:space="0" w:color="auto"/>
            <w:left w:val="none" w:sz="0" w:space="0" w:color="auto"/>
            <w:bottom w:val="none" w:sz="0" w:space="0" w:color="auto"/>
            <w:right w:val="none" w:sz="0" w:space="0" w:color="auto"/>
          </w:divBdr>
        </w:div>
        <w:div w:id="2101870910">
          <w:marLeft w:val="0"/>
          <w:marRight w:val="0"/>
          <w:marTop w:val="0"/>
          <w:marBottom w:val="0"/>
          <w:divBdr>
            <w:top w:val="none" w:sz="0" w:space="0" w:color="auto"/>
            <w:left w:val="none" w:sz="0" w:space="0" w:color="auto"/>
            <w:bottom w:val="none" w:sz="0" w:space="0" w:color="auto"/>
            <w:right w:val="none" w:sz="0" w:space="0" w:color="auto"/>
          </w:divBdr>
        </w:div>
        <w:div w:id="1007093730">
          <w:marLeft w:val="0"/>
          <w:marRight w:val="0"/>
          <w:marTop w:val="0"/>
          <w:marBottom w:val="0"/>
          <w:divBdr>
            <w:top w:val="none" w:sz="0" w:space="0" w:color="auto"/>
            <w:left w:val="none" w:sz="0" w:space="0" w:color="auto"/>
            <w:bottom w:val="none" w:sz="0" w:space="0" w:color="auto"/>
            <w:right w:val="none" w:sz="0" w:space="0" w:color="auto"/>
          </w:divBdr>
        </w:div>
        <w:div w:id="2035763114">
          <w:marLeft w:val="0"/>
          <w:marRight w:val="0"/>
          <w:marTop w:val="0"/>
          <w:marBottom w:val="0"/>
          <w:divBdr>
            <w:top w:val="none" w:sz="0" w:space="0" w:color="auto"/>
            <w:left w:val="none" w:sz="0" w:space="0" w:color="auto"/>
            <w:bottom w:val="none" w:sz="0" w:space="0" w:color="auto"/>
            <w:right w:val="none" w:sz="0" w:space="0" w:color="auto"/>
          </w:divBdr>
        </w:div>
        <w:div w:id="1589995684">
          <w:marLeft w:val="0"/>
          <w:marRight w:val="0"/>
          <w:marTop w:val="0"/>
          <w:marBottom w:val="0"/>
          <w:divBdr>
            <w:top w:val="none" w:sz="0" w:space="0" w:color="auto"/>
            <w:left w:val="none" w:sz="0" w:space="0" w:color="auto"/>
            <w:bottom w:val="none" w:sz="0" w:space="0" w:color="auto"/>
            <w:right w:val="none" w:sz="0" w:space="0" w:color="auto"/>
          </w:divBdr>
        </w:div>
        <w:div w:id="291182061">
          <w:marLeft w:val="0"/>
          <w:marRight w:val="0"/>
          <w:marTop w:val="0"/>
          <w:marBottom w:val="0"/>
          <w:divBdr>
            <w:top w:val="none" w:sz="0" w:space="0" w:color="auto"/>
            <w:left w:val="none" w:sz="0" w:space="0" w:color="auto"/>
            <w:bottom w:val="none" w:sz="0" w:space="0" w:color="auto"/>
            <w:right w:val="none" w:sz="0" w:space="0" w:color="auto"/>
          </w:divBdr>
        </w:div>
        <w:div w:id="868100827">
          <w:marLeft w:val="0"/>
          <w:marRight w:val="0"/>
          <w:marTop w:val="0"/>
          <w:marBottom w:val="0"/>
          <w:divBdr>
            <w:top w:val="none" w:sz="0" w:space="0" w:color="auto"/>
            <w:left w:val="none" w:sz="0" w:space="0" w:color="auto"/>
            <w:bottom w:val="none" w:sz="0" w:space="0" w:color="auto"/>
            <w:right w:val="none" w:sz="0" w:space="0" w:color="auto"/>
          </w:divBdr>
        </w:div>
        <w:div w:id="565725557">
          <w:marLeft w:val="0"/>
          <w:marRight w:val="0"/>
          <w:marTop w:val="0"/>
          <w:marBottom w:val="0"/>
          <w:divBdr>
            <w:top w:val="none" w:sz="0" w:space="0" w:color="auto"/>
            <w:left w:val="none" w:sz="0" w:space="0" w:color="auto"/>
            <w:bottom w:val="none" w:sz="0" w:space="0" w:color="auto"/>
            <w:right w:val="none" w:sz="0" w:space="0" w:color="auto"/>
          </w:divBdr>
        </w:div>
        <w:div w:id="533857311">
          <w:marLeft w:val="0"/>
          <w:marRight w:val="0"/>
          <w:marTop w:val="0"/>
          <w:marBottom w:val="0"/>
          <w:divBdr>
            <w:top w:val="none" w:sz="0" w:space="0" w:color="auto"/>
            <w:left w:val="none" w:sz="0" w:space="0" w:color="auto"/>
            <w:bottom w:val="none" w:sz="0" w:space="0" w:color="auto"/>
            <w:right w:val="none" w:sz="0" w:space="0" w:color="auto"/>
          </w:divBdr>
        </w:div>
        <w:div w:id="477772620">
          <w:marLeft w:val="0"/>
          <w:marRight w:val="0"/>
          <w:marTop w:val="0"/>
          <w:marBottom w:val="0"/>
          <w:divBdr>
            <w:top w:val="none" w:sz="0" w:space="0" w:color="auto"/>
            <w:left w:val="none" w:sz="0" w:space="0" w:color="auto"/>
            <w:bottom w:val="none" w:sz="0" w:space="0" w:color="auto"/>
            <w:right w:val="none" w:sz="0" w:space="0" w:color="auto"/>
          </w:divBdr>
        </w:div>
        <w:div w:id="1781804540">
          <w:marLeft w:val="0"/>
          <w:marRight w:val="0"/>
          <w:marTop w:val="0"/>
          <w:marBottom w:val="0"/>
          <w:divBdr>
            <w:top w:val="none" w:sz="0" w:space="0" w:color="auto"/>
            <w:left w:val="none" w:sz="0" w:space="0" w:color="auto"/>
            <w:bottom w:val="none" w:sz="0" w:space="0" w:color="auto"/>
            <w:right w:val="none" w:sz="0" w:space="0" w:color="auto"/>
          </w:divBdr>
        </w:div>
        <w:div w:id="911810942">
          <w:marLeft w:val="0"/>
          <w:marRight w:val="0"/>
          <w:marTop w:val="0"/>
          <w:marBottom w:val="0"/>
          <w:divBdr>
            <w:top w:val="none" w:sz="0" w:space="0" w:color="auto"/>
            <w:left w:val="none" w:sz="0" w:space="0" w:color="auto"/>
            <w:bottom w:val="none" w:sz="0" w:space="0" w:color="auto"/>
            <w:right w:val="none" w:sz="0" w:space="0" w:color="auto"/>
          </w:divBdr>
        </w:div>
        <w:div w:id="1957982753">
          <w:marLeft w:val="0"/>
          <w:marRight w:val="0"/>
          <w:marTop w:val="0"/>
          <w:marBottom w:val="0"/>
          <w:divBdr>
            <w:top w:val="none" w:sz="0" w:space="0" w:color="auto"/>
            <w:left w:val="none" w:sz="0" w:space="0" w:color="auto"/>
            <w:bottom w:val="none" w:sz="0" w:space="0" w:color="auto"/>
            <w:right w:val="none" w:sz="0" w:space="0" w:color="auto"/>
          </w:divBdr>
        </w:div>
        <w:div w:id="40984569">
          <w:marLeft w:val="0"/>
          <w:marRight w:val="0"/>
          <w:marTop w:val="0"/>
          <w:marBottom w:val="0"/>
          <w:divBdr>
            <w:top w:val="none" w:sz="0" w:space="0" w:color="auto"/>
            <w:left w:val="none" w:sz="0" w:space="0" w:color="auto"/>
            <w:bottom w:val="none" w:sz="0" w:space="0" w:color="auto"/>
            <w:right w:val="none" w:sz="0" w:space="0" w:color="auto"/>
          </w:divBdr>
        </w:div>
        <w:div w:id="1969050098">
          <w:marLeft w:val="0"/>
          <w:marRight w:val="0"/>
          <w:marTop w:val="0"/>
          <w:marBottom w:val="0"/>
          <w:divBdr>
            <w:top w:val="none" w:sz="0" w:space="0" w:color="auto"/>
            <w:left w:val="none" w:sz="0" w:space="0" w:color="auto"/>
            <w:bottom w:val="none" w:sz="0" w:space="0" w:color="auto"/>
            <w:right w:val="none" w:sz="0" w:space="0" w:color="auto"/>
          </w:divBdr>
        </w:div>
        <w:div w:id="1629434353">
          <w:marLeft w:val="0"/>
          <w:marRight w:val="0"/>
          <w:marTop w:val="0"/>
          <w:marBottom w:val="0"/>
          <w:divBdr>
            <w:top w:val="none" w:sz="0" w:space="0" w:color="auto"/>
            <w:left w:val="none" w:sz="0" w:space="0" w:color="auto"/>
            <w:bottom w:val="none" w:sz="0" w:space="0" w:color="auto"/>
            <w:right w:val="none" w:sz="0" w:space="0" w:color="auto"/>
          </w:divBdr>
        </w:div>
        <w:div w:id="257714501">
          <w:marLeft w:val="0"/>
          <w:marRight w:val="0"/>
          <w:marTop w:val="0"/>
          <w:marBottom w:val="0"/>
          <w:divBdr>
            <w:top w:val="none" w:sz="0" w:space="0" w:color="auto"/>
            <w:left w:val="none" w:sz="0" w:space="0" w:color="auto"/>
            <w:bottom w:val="none" w:sz="0" w:space="0" w:color="auto"/>
            <w:right w:val="none" w:sz="0" w:space="0" w:color="auto"/>
          </w:divBdr>
        </w:div>
        <w:div w:id="404492560">
          <w:marLeft w:val="0"/>
          <w:marRight w:val="0"/>
          <w:marTop w:val="0"/>
          <w:marBottom w:val="0"/>
          <w:divBdr>
            <w:top w:val="none" w:sz="0" w:space="0" w:color="auto"/>
            <w:left w:val="none" w:sz="0" w:space="0" w:color="auto"/>
            <w:bottom w:val="none" w:sz="0" w:space="0" w:color="auto"/>
            <w:right w:val="none" w:sz="0" w:space="0" w:color="auto"/>
          </w:divBdr>
        </w:div>
        <w:div w:id="240066890">
          <w:marLeft w:val="0"/>
          <w:marRight w:val="0"/>
          <w:marTop w:val="0"/>
          <w:marBottom w:val="0"/>
          <w:divBdr>
            <w:top w:val="none" w:sz="0" w:space="0" w:color="auto"/>
            <w:left w:val="none" w:sz="0" w:space="0" w:color="auto"/>
            <w:bottom w:val="none" w:sz="0" w:space="0" w:color="auto"/>
            <w:right w:val="none" w:sz="0" w:space="0" w:color="auto"/>
          </w:divBdr>
        </w:div>
        <w:div w:id="339478594">
          <w:marLeft w:val="0"/>
          <w:marRight w:val="0"/>
          <w:marTop w:val="0"/>
          <w:marBottom w:val="0"/>
          <w:divBdr>
            <w:top w:val="none" w:sz="0" w:space="0" w:color="auto"/>
            <w:left w:val="none" w:sz="0" w:space="0" w:color="auto"/>
            <w:bottom w:val="none" w:sz="0" w:space="0" w:color="auto"/>
            <w:right w:val="none" w:sz="0" w:space="0" w:color="auto"/>
          </w:divBdr>
        </w:div>
        <w:div w:id="1624075850">
          <w:marLeft w:val="0"/>
          <w:marRight w:val="0"/>
          <w:marTop w:val="0"/>
          <w:marBottom w:val="0"/>
          <w:divBdr>
            <w:top w:val="none" w:sz="0" w:space="0" w:color="auto"/>
            <w:left w:val="none" w:sz="0" w:space="0" w:color="auto"/>
            <w:bottom w:val="none" w:sz="0" w:space="0" w:color="auto"/>
            <w:right w:val="none" w:sz="0" w:space="0" w:color="auto"/>
          </w:divBdr>
        </w:div>
        <w:div w:id="641278324">
          <w:marLeft w:val="0"/>
          <w:marRight w:val="0"/>
          <w:marTop w:val="0"/>
          <w:marBottom w:val="0"/>
          <w:divBdr>
            <w:top w:val="none" w:sz="0" w:space="0" w:color="auto"/>
            <w:left w:val="none" w:sz="0" w:space="0" w:color="auto"/>
            <w:bottom w:val="none" w:sz="0" w:space="0" w:color="auto"/>
            <w:right w:val="none" w:sz="0" w:space="0" w:color="auto"/>
          </w:divBdr>
        </w:div>
      </w:divsChild>
    </w:div>
    <w:div w:id="2081128038">
      <w:bodyDiv w:val="1"/>
      <w:marLeft w:val="0"/>
      <w:marRight w:val="0"/>
      <w:marTop w:val="0"/>
      <w:marBottom w:val="0"/>
      <w:divBdr>
        <w:top w:val="none" w:sz="0" w:space="0" w:color="auto"/>
        <w:left w:val="none" w:sz="0" w:space="0" w:color="auto"/>
        <w:bottom w:val="none" w:sz="0" w:space="0" w:color="auto"/>
        <w:right w:val="none" w:sz="0" w:space="0" w:color="auto"/>
      </w:divBdr>
      <w:divsChild>
        <w:div w:id="709260341">
          <w:marLeft w:val="0"/>
          <w:marRight w:val="0"/>
          <w:marTop w:val="0"/>
          <w:marBottom w:val="0"/>
          <w:divBdr>
            <w:top w:val="none" w:sz="0" w:space="0" w:color="auto"/>
            <w:left w:val="none" w:sz="0" w:space="0" w:color="auto"/>
            <w:bottom w:val="none" w:sz="0" w:space="0" w:color="auto"/>
            <w:right w:val="none" w:sz="0" w:space="0" w:color="auto"/>
          </w:divBdr>
        </w:div>
        <w:div w:id="948269857">
          <w:marLeft w:val="0"/>
          <w:marRight w:val="0"/>
          <w:marTop w:val="0"/>
          <w:marBottom w:val="0"/>
          <w:divBdr>
            <w:top w:val="none" w:sz="0" w:space="0" w:color="auto"/>
            <w:left w:val="none" w:sz="0" w:space="0" w:color="auto"/>
            <w:bottom w:val="none" w:sz="0" w:space="0" w:color="auto"/>
            <w:right w:val="none" w:sz="0" w:space="0" w:color="auto"/>
          </w:divBdr>
        </w:div>
        <w:div w:id="1922059939">
          <w:marLeft w:val="0"/>
          <w:marRight w:val="0"/>
          <w:marTop w:val="0"/>
          <w:marBottom w:val="0"/>
          <w:divBdr>
            <w:top w:val="none" w:sz="0" w:space="0" w:color="auto"/>
            <w:left w:val="none" w:sz="0" w:space="0" w:color="auto"/>
            <w:bottom w:val="none" w:sz="0" w:space="0" w:color="auto"/>
            <w:right w:val="none" w:sz="0" w:space="0" w:color="auto"/>
          </w:divBdr>
        </w:div>
        <w:div w:id="1686784889">
          <w:marLeft w:val="0"/>
          <w:marRight w:val="0"/>
          <w:marTop w:val="0"/>
          <w:marBottom w:val="0"/>
          <w:divBdr>
            <w:top w:val="none" w:sz="0" w:space="0" w:color="auto"/>
            <w:left w:val="none" w:sz="0" w:space="0" w:color="auto"/>
            <w:bottom w:val="none" w:sz="0" w:space="0" w:color="auto"/>
            <w:right w:val="none" w:sz="0" w:space="0" w:color="auto"/>
          </w:divBdr>
        </w:div>
        <w:div w:id="2133089965">
          <w:marLeft w:val="0"/>
          <w:marRight w:val="0"/>
          <w:marTop w:val="0"/>
          <w:marBottom w:val="0"/>
          <w:divBdr>
            <w:top w:val="none" w:sz="0" w:space="0" w:color="auto"/>
            <w:left w:val="none" w:sz="0" w:space="0" w:color="auto"/>
            <w:bottom w:val="none" w:sz="0" w:space="0" w:color="auto"/>
            <w:right w:val="none" w:sz="0" w:space="0" w:color="auto"/>
          </w:divBdr>
        </w:div>
        <w:div w:id="728572888">
          <w:marLeft w:val="0"/>
          <w:marRight w:val="0"/>
          <w:marTop w:val="0"/>
          <w:marBottom w:val="0"/>
          <w:divBdr>
            <w:top w:val="none" w:sz="0" w:space="0" w:color="auto"/>
            <w:left w:val="none" w:sz="0" w:space="0" w:color="auto"/>
            <w:bottom w:val="none" w:sz="0" w:space="0" w:color="auto"/>
            <w:right w:val="none" w:sz="0" w:space="0" w:color="auto"/>
          </w:divBdr>
        </w:div>
        <w:div w:id="980816236">
          <w:marLeft w:val="0"/>
          <w:marRight w:val="0"/>
          <w:marTop w:val="0"/>
          <w:marBottom w:val="0"/>
          <w:divBdr>
            <w:top w:val="none" w:sz="0" w:space="0" w:color="auto"/>
            <w:left w:val="none" w:sz="0" w:space="0" w:color="auto"/>
            <w:bottom w:val="none" w:sz="0" w:space="0" w:color="auto"/>
            <w:right w:val="none" w:sz="0" w:space="0" w:color="auto"/>
          </w:divBdr>
        </w:div>
        <w:div w:id="1549221967">
          <w:marLeft w:val="0"/>
          <w:marRight w:val="0"/>
          <w:marTop w:val="0"/>
          <w:marBottom w:val="0"/>
          <w:divBdr>
            <w:top w:val="none" w:sz="0" w:space="0" w:color="auto"/>
            <w:left w:val="none" w:sz="0" w:space="0" w:color="auto"/>
            <w:bottom w:val="none" w:sz="0" w:space="0" w:color="auto"/>
            <w:right w:val="none" w:sz="0" w:space="0" w:color="auto"/>
          </w:divBdr>
        </w:div>
        <w:div w:id="760444967">
          <w:marLeft w:val="0"/>
          <w:marRight w:val="0"/>
          <w:marTop w:val="0"/>
          <w:marBottom w:val="0"/>
          <w:divBdr>
            <w:top w:val="none" w:sz="0" w:space="0" w:color="auto"/>
            <w:left w:val="none" w:sz="0" w:space="0" w:color="auto"/>
            <w:bottom w:val="none" w:sz="0" w:space="0" w:color="auto"/>
            <w:right w:val="none" w:sz="0" w:space="0" w:color="auto"/>
          </w:divBdr>
        </w:div>
        <w:div w:id="521555441">
          <w:marLeft w:val="0"/>
          <w:marRight w:val="0"/>
          <w:marTop w:val="0"/>
          <w:marBottom w:val="0"/>
          <w:divBdr>
            <w:top w:val="none" w:sz="0" w:space="0" w:color="auto"/>
            <w:left w:val="none" w:sz="0" w:space="0" w:color="auto"/>
            <w:bottom w:val="none" w:sz="0" w:space="0" w:color="auto"/>
            <w:right w:val="none" w:sz="0" w:space="0" w:color="auto"/>
          </w:divBdr>
        </w:div>
        <w:div w:id="1209148368">
          <w:marLeft w:val="0"/>
          <w:marRight w:val="0"/>
          <w:marTop w:val="0"/>
          <w:marBottom w:val="0"/>
          <w:divBdr>
            <w:top w:val="none" w:sz="0" w:space="0" w:color="auto"/>
            <w:left w:val="none" w:sz="0" w:space="0" w:color="auto"/>
            <w:bottom w:val="none" w:sz="0" w:space="0" w:color="auto"/>
            <w:right w:val="none" w:sz="0" w:space="0" w:color="auto"/>
          </w:divBdr>
        </w:div>
        <w:div w:id="1935672090">
          <w:marLeft w:val="0"/>
          <w:marRight w:val="0"/>
          <w:marTop w:val="0"/>
          <w:marBottom w:val="0"/>
          <w:divBdr>
            <w:top w:val="none" w:sz="0" w:space="0" w:color="auto"/>
            <w:left w:val="none" w:sz="0" w:space="0" w:color="auto"/>
            <w:bottom w:val="none" w:sz="0" w:space="0" w:color="auto"/>
            <w:right w:val="none" w:sz="0" w:space="0" w:color="auto"/>
          </w:divBdr>
        </w:div>
        <w:div w:id="88046169">
          <w:marLeft w:val="0"/>
          <w:marRight w:val="0"/>
          <w:marTop w:val="0"/>
          <w:marBottom w:val="0"/>
          <w:divBdr>
            <w:top w:val="none" w:sz="0" w:space="0" w:color="auto"/>
            <w:left w:val="none" w:sz="0" w:space="0" w:color="auto"/>
            <w:bottom w:val="none" w:sz="0" w:space="0" w:color="auto"/>
            <w:right w:val="none" w:sz="0" w:space="0" w:color="auto"/>
          </w:divBdr>
        </w:div>
        <w:div w:id="1542136531">
          <w:marLeft w:val="0"/>
          <w:marRight w:val="0"/>
          <w:marTop w:val="0"/>
          <w:marBottom w:val="0"/>
          <w:divBdr>
            <w:top w:val="none" w:sz="0" w:space="0" w:color="auto"/>
            <w:left w:val="none" w:sz="0" w:space="0" w:color="auto"/>
            <w:bottom w:val="none" w:sz="0" w:space="0" w:color="auto"/>
            <w:right w:val="none" w:sz="0" w:space="0" w:color="auto"/>
          </w:divBdr>
        </w:div>
        <w:div w:id="465591384">
          <w:marLeft w:val="0"/>
          <w:marRight w:val="0"/>
          <w:marTop w:val="0"/>
          <w:marBottom w:val="0"/>
          <w:divBdr>
            <w:top w:val="none" w:sz="0" w:space="0" w:color="auto"/>
            <w:left w:val="none" w:sz="0" w:space="0" w:color="auto"/>
            <w:bottom w:val="none" w:sz="0" w:space="0" w:color="auto"/>
            <w:right w:val="none" w:sz="0" w:space="0" w:color="auto"/>
          </w:divBdr>
        </w:div>
        <w:div w:id="880214639">
          <w:marLeft w:val="0"/>
          <w:marRight w:val="0"/>
          <w:marTop w:val="0"/>
          <w:marBottom w:val="0"/>
          <w:divBdr>
            <w:top w:val="none" w:sz="0" w:space="0" w:color="auto"/>
            <w:left w:val="none" w:sz="0" w:space="0" w:color="auto"/>
            <w:bottom w:val="none" w:sz="0" w:space="0" w:color="auto"/>
            <w:right w:val="none" w:sz="0" w:space="0" w:color="auto"/>
          </w:divBdr>
        </w:div>
        <w:div w:id="1978492144">
          <w:marLeft w:val="0"/>
          <w:marRight w:val="0"/>
          <w:marTop w:val="0"/>
          <w:marBottom w:val="0"/>
          <w:divBdr>
            <w:top w:val="none" w:sz="0" w:space="0" w:color="auto"/>
            <w:left w:val="none" w:sz="0" w:space="0" w:color="auto"/>
            <w:bottom w:val="none" w:sz="0" w:space="0" w:color="auto"/>
            <w:right w:val="none" w:sz="0" w:space="0" w:color="auto"/>
          </w:divBdr>
        </w:div>
        <w:div w:id="1867937858">
          <w:marLeft w:val="0"/>
          <w:marRight w:val="0"/>
          <w:marTop w:val="0"/>
          <w:marBottom w:val="0"/>
          <w:divBdr>
            <w:top w:val="none" w:sz="0" w:space="0" w:color="auto"/>
            <w:left w:val="none" w:sz="0" w:space="0" w:color="auto"/>
            <w:bottom w:val="none" w:sz="0" w:space="0" w:color="auto"/>
            <w:right w:val="none" w:sz="0" w:space="0" w:color="auto"/>
          </w:divBdr>
        </w:div>
        <w:div w:id="879706732">
          <w:marLeft w:val="0"/>
          <w:marRight w:val="0"/>
          <w:marTop w:val="0"/>
          <w:marBottom w:val="0"/>
          <w:divBdr>
            <w:top w:val="none" w:sz="0" w:space="0" w:color="auto"/>
            <w:left w:val="none" w:sz="0" w:space="0" w:color="auto"/>
            <w:bottom w:val="none" w:sz="0" w:space="0" w:color="auto"/>
            <w:right w:val="none" w:sz="0" w:space="0" w:color="auto"/>
          </w:divBdr>
        </w:div>
        <w:div w:id="1360278057">
          <w:marLeft w:val="0"/>
          <w:marRight w:val="0"/>
          <w:marTop w:val="0"/>
          <w:marBottom w:val="0"/>
          <w:divBdr>
            <w:top w:val="none" w:sz="0" w:space="0" w:color="auto"/>
            <w:left w:val="none" w:sz="0" w:space="0" w:color="auto"/>
            <w:bottom w:val="none" w:sz="0" w:space="0" w:color="auto"/>
            <w:right w:val="none" w:sz="0" w:space="0" w:color="auto"/>
          </w:divBdr>
        </w:div>
        <w:div w:id="1568686289">
          <w:marLeft w:val="0"/>
          <w:marRight w:val="0"/>
          <w:marTop w:val="0"/>
          <w:marBottom w:val="0"/>
          <w:divBdr>
            <w:top w:val="none" w:sz="0" w:space="0" w:color="auto"/>
            <w:left w:val="none" w:sz="0" w:space="0" w:color="auto"/>
            <w:bottom w:val="none" w:sz="0" w:space="0" w:color="auto"/>
            <w:right w:val="none" w:sz="0" w:space="0" w:color="auto"/>
          </w:divBdr>
        </w:div>
        <w:div w:id="707873263">
          <w:marLeft w:val="0"/>
          <w:marRight w:val="0"/>
          <w:marTop w:val="0"/>
          <w:marBottom w:val="0"/>
          <w:divBdr>
            <w:top w:val="none" w:sz="0" w:space="0" w:color="auto"/>
            <w:left w:val="none" w:sz="0" w:space="0" w:color="auto"/>
            <w:bottom w:val="none" w:sz="0" w:space="0" w:color="auto"/>
            <w:right w:val="none" w:sz="0" w:space="0" w:color="auto"/>
          </w:divBdr>
        </w:div>
        <w:div w:id="19094172">
          <w:marLeft w:val="0"/>
          <w:marRight w:val="0"/>
          <w:marTop w:val="0"/>
          <w:marBottom w:val="0"/>
          <w:divBdr>
            <w:top w:val="none" w:sz="0" w:space="0" w:color="auto"/>
            <w:left w:val="none" w:sz="0" w:space="0" w:color="auto"/>
            <w:bottom w:val="none" w:sz="0" w:space="0" w:color="auto"/>
            <w:right w:val="none" w:sz="0" w:space="0" w:color="auto"/>
          </w:divBdr>
        </w:div>
        <w:div w:id="1125346870">
          <w:marLeft w:val="0"/>
          <w:marRight w:val="0"/>
          <w:marTop w:val="0"/>
          <w:marBottom w:val="0"/>
          <w:divBdr>
            <w:top w:val="none" w:sz="0" w:space="0" w:color="auto"/>
            <w:left w:val="none" w:sz="0" w:space="0" w:color="auto"/>
            <w:bottom w:val="none" w:sz="0" w:space="0" w:color="auto"/>
            <w:right w:val="none" w:sz="0" w:space="0" w:color="auto"/>
          </w:divBdr>
        </w:div>
        <w:div w:id="943534643">
          <w:marLeft w:val="0"/>
          <w:marRight w:val="0"/>
          <w:marTop w:val="0"/>
          <w:marBottom w:val="0"/>
          <w:divBdr>
            <w:top w:val="none" w:sz="0" w:space="0" w:color="auto"/>
            <w:left w:val="none" w:sz="0" w:space="0" w:color="auto"/>
            <w:bottom w:val="none" w:sz="0" w:space="0" w:color="auto"/>
            <w:right w:val="none" w:sz="0" w:space="0" w:color="auto"/>
          </w:divBdr>
        </w:div>
        <w:div w:id="1984654229">
          <w:marLeft w:val="0"/>
          <w:marRight w:val="0"/>
          <w:marTop w:val="0"/>
          <w:marBottom w:val="0"/>
          <w:divBdr>
            <w:top w:val="none" w:sz="0" w:space="0" w:color="auto"/>
            <w:left w:val="none" w:sz="0" w:space="0" w:color="auto"/>
            <w:bottom w:val="none" w:sz="0" w:space="0" w:color="auto"/>
            <w:right w:val="none" w:sz="0" w:space="0" w:color="auto"/>
          </w:divBdr>
        </w:div>
        <w:div w:id="1295988950">
          <w:marLeft w:val="0"/>
          <w:marRight w:val="0"/>
          <w:marTop w:val="0"/>
          <w:marBottom w:val="0"/>
          <w:divBdr>
            <w:top w:val="none" w:sz="0" w:space="0" w:color="auto"/>
            <w:left w:val="none" w:sz="0" w:space="0" w:color="auto"/>
            <w:bottom w:val="none" w:sz="0" w:space="0" w:color="auto"/>
            <w:right w:val="none" w:sz="0" w:space="0" w:color="auto"/>
          </w:divBdr>
        </w:div>
        <w:div w:id="267737509">
          <w:marLeft w:val="0"/>
          <w:marRight w:val="0"/>
          <w:marTop w:val="0"/>
          <w:marBottom w:val="0"/>
          <w:divBdr>
            <w:top w:val="none" w:sz="0" w:space="0" w:color="auto"/>
            <w:left w:val="none" w:sz="0" w:space="0" w:color="auto"/>
            <w:bottom w:val="none" w:sz="0" w:space="0" w:color="auto"/>
            <w:right w:val="none" w:sz="0" w:space="0" w:color="auto"/>
          </w:divBdr>
        </w:div>
        <w:div w:id="972755100">
          <w:marLeft w:val="0"/>
          <w:marRight w:val="0"/>
          <w:marTop w:val="0"/>
          <w:marBottom w:val="0"/>
          <w:divBdr>
            <w:top w:val="none" w:sz="0" w:space="0" w:color="auto"/>
            <w:left w:val="none" w:sz="0" w:space="0" w:color="auto"/>
            <w:bottom w:val="none" w:sz="0" w:space="0" w:color="auto"/>
            <w:right w:val="none" w:sz="0" w:space="0" w:color="auto"/>
          </w:divBdr>
        </w:div>
        <w:div w:id="1204438368">
          <w:marLeft w:val="0"/>
          <w:marRight w:val="0"/>
          <w:marTop w:val="0"/>
          <w:marBottom w:val="0"/>
          <w:divBdr>
            <w:top w:val="none" w:sz="0" w:space="0" w:color="auto"/>
            <w:left w:val="none" w:sz="0" w:space="0" w:color="auto"/>
            <w:bottom w:val="none" w:sz="0" w:space="0" w:color="auto"/>
            <w:right w:val="none" w:sz="0" w:space="0" w:color="auto"/>
          </w:divBdr>
        </w:div>
        <w:div w:id="23941847">
          <w:marLeft w:val="0"/>
          <w:marRight w:val="0"/>
          <w:marTop w:val="0"/>
          <w:marBottom w:val="0"/>
          <w:divBdr>
            <w:top w:val="none" w:sz="0" w:space="0" w:color="auto"/>
            <w:left w:val="none" w:sz="0" w:space="0" w:color="auto"/>
            <w:bottom w:val="none" w:sz="0" w:space="0" w:color="auto"/>
            <w:right w:val="none" w:sz="0" w:space="0" w:color="auto"/>
          </w:divBdr>
        </w:div>
        <w:div w:id="678393246">
          <w:marLeft w:val="0"/>
          <w:marRight w:val="0"/>
          <w:marTop w:val="0"/>
          <w:marBottom w:val="0"/>
          <w:divBdr>
            <w:top w:val="none" w:sz="0" w:space="0" w:color="auto"/>
            <w:left w:val="none" w:sz="0" w:space="0" w:color="auto"/>
            <w:bottom w:val="none" w:sz="0" w:space="0" w:color="auto"/>
            <w:right w:val="none" w:sz="0" w:space="0" w:color="auto"/>
          </w:divBdr>
        </w:div>
        <w:div w:id="1337610407">
          <w:marLeft w:val="0"/>
          <w:marRight w:val="0"/>
          <w:marTop w:val="0"/>
          <w:marBottom w:val="0"/>
          <w:divBdr>
            <w:top w:val="none" w:sz="0" w:space="0" w:color="auto"/>
            <w:left w:val="none" w:sz="0" w:space="0" w:color="auto"/>
            <w:bottom w:val="none" w:sz="0" w:space="0" w:color="auto"/>
            <w:right w:val="none" w:sz="0" w:space="0" w:color="auto"/>
          </w:divBdr>
        </w:div>
        <w:div w:id="906573435">
          <w:marLeft w:val="0"/>
          <w:marRight w:val="0"/>
          <w:marTop w:val="0"/>
          <w:marBottom w:val="0"/>
          <w:divBdr>
            <w:top w:val="none" w:sz="0" w:space="0" w:color="auto"/>
            <w:left w:val="none" w:sz="0" w:space="0" w:color="auto"/>
            <w:bottom w:val="none" w:sz="0" w:space="0" w:color="auto"/>
            <w:right w:val="none" w:sz="0" w:space="0" w:color="auto"/>
          </w:divBdr>
        </w:div>
        <w:div w:id="432479559">
          <w:marLeft w:val="0"/>
          <w:marRight w:val="0"/>
          <w:marTop w:val="0"/>
          <w:marBottom w:val="0"/>
          <w:divBdr>
            <w:top w:val="none" w:sz="0" w:space="0" w:color="auto"/>
            <w:left w:val="none" w:sz="0" w:space="0" w:color="auto"/>
            <w:bottom w:val="none" w:sz="0" w:space="0" w:color="auto"/>
            <w:right w:val="none" w:sz="0" w:space="0" w:color="auto"/>
          </w:divBdr>
        </w:div>
        <w:div w:id="1210066476">
          <w:marLeft w:val="0"/>
          <w:marRight w:val="0"/>
          <w:marTop w:val="0"/>
          <w:marBottom w:val="0"/>
          <w:divBdr>
            <w:top w:val="none" w:sz="0" w:space="0" w:color="auto"/>
            <w:left w:val="none" w:sz="0" w:space="0" w:color="auto"/>
            <w:bottom w:val="none" w:sz="0" w:space="0" w:color="auto"/>
            <w:right w:val="none" w:sz="0" w:space="0" w:color="auto"/>
          </w:divBdr>
        </w:div>
        <w:div w:id="1945385281">
          <w:marLeft w:val="0"/>
          <w:marRight w:val="0"/>
          <w:marTop w:val="0"/>
          <w:marBottom w:val="0"/>
          <w:divBdr>
            <w:top w:val="none" w:sz="0" w:space="0" w:color="auto"/>
            <w:left w:val="none" w:sz="0" w:space="0" w:color="auto"/>
            <w:bottom w:val="none" w:sz="0" w:space="0" w:color="auto"/>
            <w:right w:val="none" w:sz="0" w:space="0" w:color="auto"/>
          </w:divBdr>
        </w:div>
        <w:div w:id="178740089">
          <w:marLeft w:val="0"/>
          <w:marRight w:val="0"/>
          <w:marTop w:val="0"/>
          <w:marBottom w:val="0"/>
          <w:divBdr>
            <w:top w:val="none" w:sz="0" w:space="0" w:color="auto"/>
            <w:left w:val="none" w:sz="0" w:space="0" w:color="auto"/>
            <w:bottom w:val="none" w:sz="0" w:space="0" w:color="auto"/>
            <w:right w:val="none" w:sz="0" w:space="0" w:color="auto"/>
          </w:divBdr>
        </w:div>
        <w:div w:id="1298683352">
          <w:marLeft w:val="0"/>
          <w:marRight w:val="0"/>
          <w:marTop w:val="0"/>
          <w:marBottom w:val="0"/>
          <w:divBdr>
            <w:top w:val="none" w:sz="0" w:space="0" w:color="auto"/>
            <w:left w:val="none" w:sz="0" w:space="0" w:color="auto"/>
            <w:bottom w:val="none" w:sz="0" w:space="0" w:color="auto"/>
            <w:right w:val="none" w:sz="0" w:space="0" w:color="auto"/>
          </w:divBdr>
        </w:div>
        <w:div w:id="1664315992">
          <w:marLeft w:val="0"/>
          <w:marRight w:val="0"/>
          <w:marTop w:val="0"/>
          <w:marBottom w:val="0"/>
          <w:divBdr>
            <w:top w:val="none" w:sz="0" w:space="0" w:color="auto"/>
            <w:left w:val="none" w:sz="0" w:space="0" w:color="auto"/>
            <w:bottom w:val="none" w:sz="0" w:space="0" w:color="auto"/>
            <w:right w:val="none" w:sz="0" w:space="0" w:color="auto"/>
          </w:divBdr>
        </w:div>
        <w:div w:id="897473060">
          <w:marLeft w:val="0"/>
          <w:marRight w:val="0"/>
          <w:marTop w:val="0"/>
          <w:marBottom w:val="0"/>
          <w:divBdr>
            <w:top w:val="none" w:sz="0" w:space="0" w:color="auto"/>
            <w:left w:val="none" w:sz="0" w:space="0" w:color="auto"/>
            <w:bottom w:val="none" w:sz="0" w:space="0" w:color="auto"/>
            <w:right w:val="none" w:sz="0" w:space="0" w:color="auto"/>
          </w:divBdr>
        </w:div>
        <w:div w:id="1158695988">
          <w:marLeft w:val="0"/>
          <w:marRight w:val="0"/>
          <w:marTop w:val="0"/>
          <w:marBottom w:val="0"/>
          <w:divBdr>
            <w:top w:val="none" w:sz="0" w:space="0" w:color="auto"/>
            <w:left w:val="none" w:sz="0" w:space="0" w:color="auto"/>
            <w:bottom w:val="none" w:sz="0" w:space="0" w:color="auto"/>
            <w:right w:val="none" w:sz="0" w:space="0" w:color="auto"/>
          </w:divBdr>
        </w:div>
        <w:div w:id="170147596">
          <w:marLeft w:val="0"/>
          <w:marRight w:val="0"/>
          <w:marTop w:val="0"/>
          <w:marBottom w:val="0"/>
          <w:divBdr>
            <w:top w:val="none" w:sz="0" w:space="0" w:color="auto"/>
            <w:left w:val="none" w:sz="0" w:space="0" w:color="auto"/>
            <w:bottom w:val="none" w:sz="0" w:space="0" w:color="auto"/>
            <w:right w:val="none" w:sz="0" w:space="0" w:color="auto"/>
          </w:divBdr>
        </w:div>
        <w:div w:id="1455950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gif"/><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1291</Words>
  <Characters>7466</Characters>
  <Application>Microsoft Office Word</Application>
  <DocSecurity>0</DocSecurity>
  <Lines>62</Lines>
  <Paragraphs>17</Paragraphs>
  <ScaleCrop>false</ScaleCrop>
  <Company/>
  <LinksUpToDate>false</LinksUpToDate>
  <CharactersWithSpaces>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2016-09-22T16:38:00Z</dcterms:created>
  <dcterms:modified xsi:type="dcterms:W3CDTF">2016-09-22T16:39:00Z</dcterms:modified>
</cp:coreProperties>
</file>