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E2" w:rsidRPr="0046694A" w:rsidRDefault="000D1CE2" w:rsidP="00266DA8">
      <w:pPr>
        <w:pStyle w:val="Heading1"/>
        <w:rPr>
          <w:lang w:val="en-US"/>
        </w:rPr>
      </w:pPr>
      <w:r w:rsidRPr="0046694A">
        <w:rPr>
          <w:lang w:val="en-US"/>
        </w:rPr>
        <w:t xml:space="preserve">                                                            </w:t>
      </w:r>
      <w:r w:rsidRPr="0046694A">
        <w:rPr>
          <w:b/>
          <w:noProof/>
          <w:color w:val="FF0000"/>
          <w:lang w:val="en-GB" w:eastAsia="en-GB"/>
        </w:rPr>
        <w:drawing>
          <wp:inline distT="0" distB="0" distL="0" distR="0" wp14:anchorId="6DDEAC0D" wp14:editId="127B68C9">
            <wp:extent cx="1507206"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357" cy="659484"/>
                    </a:xfrm>
                    <a:prstGeom prst="rect">
                      <a:avLst/>
                    </a:prstGeom>
                  </pic:spPr>
                </pic:pic>
              </a:graphicData>
            </a:graphic>
          </wp:inline>
        </w:drawing>
      </w:r>
    </w:p>
    <w:p w:rsidR="000D1CE2" w:rsidRPr="0046694A" w:rsidRDefault="000D1CE2" w:rsidP="004640F4">
      <w:pPr>
        <w:autoSpaceDE w:val="0"/>
        <w:autoSpaceDN w:val="0"/>
        <w:adjustRightInd w:val="0"/>
        <w:spacing w:after="0" w:line="240" w:lineRule="auto"/>
        <w:ind w:left="-142" w:right="-329"/>
        <w:jc w:val="center"/>
        <w:rPr>
          <w:rFonts w:ascii="Times New Roman" w:hAnsi="Times New Roman"/>
          <w:b/>
          <w:bCs/>
          <w:sz w:val="23"/>
          <w:szCs w:val="23"/>
        </w:rPr>
      </w:pPr>
    </w:p>
    <w:p w:rsidR="002B21C5" w:rsidRPr="0046694A" w:rsidRDefault="002B21C5" w:rsidP="002B21C5">
      <w:pPr>
        <w:autoSpaceDE w:val="0"/>
        <w:autoSpaceDN w:val="0"/>
        <w:adjustRightInd w:val="0"/>
        <w:spacing w:after="0" w:line="240" w:lineRule="auto"/>
        <w:ind w:left="-142" w:right="-164"/>
        <w:jc w:val="center"/>
        <w:rPr>
          <w:rFonts w:ascii="Times New Roman" w:hAnsi="Times New Roman"/>
          <w:b/>
          <w:bCs/>
          <w:sz w:val="23"/>
          <w:szCs w:val="23"/>
        </w:rPr>
      </w:pPr>
      <w:r w:rsidRPr="0046694A">
        <w:rPr>
          <w:rFonts w:ascii="Times New Roman" w:hAnsi="Times New Roman"/>
          <w:b/>
          <w:bCs/>
          <w:sz w:val="23"/>
          <w:szCs w:val="23"/>
        </w:rPr>
        <w:t>MEETING OF THE REGIONAL CONSULTATION GROUP ON MIGRATION (RCGM)</w:t>
      </w:r>
    </w:p>
    <w:p w:rsidR="002B21C5" w:rsidRPr="0046694A" w:rsidRDefault="002B21C5" w:rsidP="002B21C5">
      <w:pPr>
        <w:autoSpaceDE w:val="0"/>
        <w:autoSpaceDN w:val="0"/>
        <w:adjustRightInd w:val="0"/>
        <w:spacing w:after="0" w:line="240" w:lineRule="auto"/>
        <w:ind w:left="-142" w:right="-164"/>
        <w:jc w:val="center"/>
        <w:rPr>
          <w:rFonts w:ascii="Times New Roman" w:hAnsi="Times New Roman"/>
          <w:b/>
          <w:bCs/>
          <w:sz w:val="23"/>
          <w:szCs w:val="23"/>
        </w:rPr>
      </w:pPr>
      <w:r w:rsidRPr="0046694A">
        <w:rPr>
          <w:rFonts w:ascii="Times New Roman" w:hAnsi="Times New Roman"/>
          <w:b/>
          <w:bCs/>
          <w:sz w:val="23"/>
          <w:szCs w:val="23"/>
        </w:rPr>
        <w:t>REGIONAL CONFERENCE ON MIGRATION (PUEBLA PROCESS)</w:t>
      </w:r>
    </w:p>
    <w:p w:rsidR="002B21C5" w:rsidRPr="0046694A" w:rsidRDefault="002B21C5" w:rsidP="002B21C5">
      <w:pPr>
        <w:autoSpaceDE w:val="0"/>
        <w:autoSpaceDN w:val="0"/>
        <w:adjustRightInd w:val="0"/>
        <w:spacing w:after="0" w:line="240" w:lineRule="auto"/>
        <w:ind w:left="-142" w:right="-164"/>
        <w:jc w:val="center"/>
        <w:rPr>
          <w:rFonts w:ascii="Times New Roman" w:hAnsi="Times New Roman"/>
          <w:b/>
          <w:bCs/>
          <w:sz w:val="23"/>
          <w:szCs w:val="23"/>
        </w:rPr>
      </w:pPr>
      <w:r w:rsidRPr="0046694A">
        <w:rPr>
          <w:rFonts w:ascii="Times New Roman" w:hAnsi="Times New Roman"/>
          <w:b/>
          <w:bCs/>
          <w:sz w:val="23"/>
          <w:szCs w:val="23"/>
        </w:rPr>
        <w:t>Mexico, November 10th, 2015</w:t>
      </w:r>
    </w:p>
    <w:p w:rsidR="000D1CE2" w:rsidRPr="0046694A" w:rsidRDefault="000D1CE2" w:rsidP="004640F4">
      <w:pPr>
        <w:autoSpaceDE w:val="0"/>
        <w:autoSpaceDN w:val="0"/>
        <w:adjustRightInd w:val="0"/>
        <w:spacing w:after="0" w:line="240" w:lineRule="auto"/>
        <w:ind w:left="-142" w:right="-164"/>
        <w:jc w:val="both"/>
        <w:rPr>
          <w:rFonts w:ascii="Times New Roman" w:hAnsi="Times New Roman"/>
          <w:i/>
          <w:iCs/>
          <w:sz w:val="23"/>
          <w:szCs w:val="23"/>
        </w:rPr>
      </w:pPr>
    </w:p>
    <w:p w:rsidR="002B21C5" w:rsidRPr="0046694A" w:rsidRDefault="002B21C5" w:rsidP="002B21C5">
      <w:pPr>
        <w:autoSpaceDE w:val="0"/>
        <w:autoSpaceDN w:val="0"/>
        <w:adjustRightInd w:val="0"/>
        <w:spacing w:after="0" w:line="240" w:lineRule="auto"/>
        <w:ind w:left="-142" w:right="-164"/>
        <w:jc w:val="center"/>
        <w:rPr>
          <w:rFonts w:ascii="Times New Roman" w:hAnsi="Times New Roman"/>
          <w:b/>
          <w:iCs/>
          <w:color w:val="323E4F" w:themeColor="text2" w:themeShade="BF"/>
          <w:sz w:val="23"/>
          <w:szCs w:val="23"/>
        </w:rPr>
      </w:pPr>
      <w:r w:rsidRPr="0046694A">
        <w:rPr>
          <w:rFonts w:ascii="Times New Roman" w:hAnsi="Times New Roman"/>
          <w:b/>
          <w:color w:val="323E4F" w:themeColor="text2" w:themeShade="BF"/>
          <w:sz w:val="23"/>
          <w:szCs w:val="23"/>
        </w:rPr>
        <w:t>Presentation of the United Nations High Commissioner for Refugees</w:t>
      </w:r>
    </w:p>
    <w:p w:rsidR="000D1CE2" w:rsidRPr="0046694A" w:rsidRDefault="000D1CE2" w:rsidP="004640F4">
      <w:pPr>
        <w:autoSpaceDE w:val="0"/>
        <w:autoSpaceDN w:val="0"/>
        <w:adjustRightInd w:val="0"/>
        <w:spacing w:after="0" w:line="240" w:lineRule="auto"/>
        <w:ind w:left="-142" w:right="-164"/>
        <w:jc w:val="both"/>
        <w:rPr>
          <w:rFonts w:ascii="Times New Roman" w:hAnsi="Times New Roman"/>
          <w:sz w:val="23"/>
          <w:szCs w:val="23"/>
        </w:rPr>
      </w:pPr>
    </w:p>
    <w:p w:rsidR="00C129AE" w:rsidRPr="0046694A" w:rsidRDefault="002B21C5" w:rsidP="008E4CEF">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The Office of the United Nations High Commissioner for Refugees (UNHCR), is grateful to the Regional Consultation Group on Migration (RCGM), the Pro Tempore Presidency of the RCM and its Technical Secretariat, for the opportunity offered to refer</w:t>
      </w:r>
      <w:r w:rsidR="008E4CEF">
        <w:rPr>
          <w:rFonts w:ascii="Times New Roman" w:hAnsi="Times New Roman"/>
          <w:sz w:val="23"/>
          <w:szCs w:val="23"/>
        </w:rPr>
        <w:t>, in tis twentieth anniversary,</w:t>
      </w:r>
      <w:r w:rsidRPr="0046694A">
        <w:rPr>
          <w:rFonts w:ascii="Times New Roman" w:hAnsi="Times New Roman"/>
          <w:sz w:val="23"/>
          <w:szCs w:val="23"/>
        </w:rPr>
        <w:t xml:space="preserve"> to the most important aspects concerning the international protection of refugees, displaced persons and stateless persons in the region.</w:t>
      </w:r>
      <w:r w:rsidR="008E4CEF">
        <w:rPr>
          <w:rFonts w:ascii="Times New Roman" w:hAnsi="Times New Roman"/>
          <w:sz w:val="23"/>
          <w:szCs w:val="23"/>
        </w:rPr>
        <w:t xml:space="preserve"> </w:t>
      </w:r>
      <w:r w:rsidR="00C129AE" w:rsidRPr="0046694A">
        <w:rPr>
          <w:rFonts w:ascii="Times New Roman" w:hAnsi="Times New Roman"/>
          <w:sz w:val="23"/>
          <w:szCs w:val="23"/>
        </w:rPr>
        <w:t xml:space="preserve">We would also like celebrate the incorporation of UNICEF as an observer organization in the RCM. </w:t>
      </w:r>
      <w:r w:rsidR="008E4CEF">
        <w:rPr>
          <w:rFonts w:ascii="Times New Roman" w:hAnsi="Times New Roman"/>
          <w:sz w:val="23"/>
          <w:szCs w:val="23"/>
        </w:rPr>
        <w:t>U</w:t>
      </w:r>
      <w:r w:rsidR="00C129AE" w:rsidRPr="0046694A">
        <w:rPr>
          <w:rFonts w:ascii="Times New Roman" w:hAnsi="Times New Roman"/>
          <w:sz w:val="23"/>
          <w:szCs w:val="23"/>
        </w:rPr>
        <w:t xml:space="preserve">ndoubtedly </w:t>
      </w:r>
      <w:r w:rsidR="008E4CEF">
        <w:rPr>
          <w:rFonts w:ascii="Times New Roman" w:hAnsi="Times New Roman"/>
          <w:sz w:val="23"/>
          <w:szCs w:val="23"/>
        </w:rPr>
        <w:t xml:space="preserve">it will be a new ally in our efforts to protect migrant and refugee children in the region. </w:t>
      </w:r>
    </w:p>
    <w:p w:rsidR="00C129AE" w:rsidRPr="0046694A" w:rsidRDefault="00C129AE" w:rsidP="004640F4">
      <w:pPr>
        <w:autoSpaceDE w:val="0"/>
        <w:autoSpaceDN w:val="0"/>
        <w:adjustRightInd w:val="0"/>
        <w:spacing w:after="0" w:line="240" w:lineRule="auto"/>
        <w:ind w:left="-142" w:right="-164" w:firstLine="284"/>
        <w:jc w:val="both"/>
        <w:rPr>
          <w:rFonts w:ascii="Times New Roman" w:hAnsi="Times New Roman"/>
          <w:sz w:val="23"/>
          <w:szCs w:val="23"/>
        </w:rPr>
      </w:pPr>
    </w:p>
    <w:p w:rsidR="002B21C5" w:rsidRPr="0046694A" w:rsidRDefault="002B21C5" w:rsidP="002B21C5">
      <w:pPr>
        <w:pStyle w:val="Heading1"/>
        <w:spacing w:before="0" w:after="0"/>
        <w:ind w:left="-142" w:right="-164"/>
        <w:jc w:val="both"/>
        <w:rPr>
          <w:rFonts w:ascii="Times New Roman" w:hAnsi="Times New Roman"/>
          <w:b/>
          <w:color w:val="833C0B" w:themeColor="accent2" w:themeShade="80"/>
          <w:sz w:val="23"/>
          <w:szCs w:val="23"/>
          <w:lang w:val="en-US"/>
        </w:rPr>
      </w:pPr>
      <w:r w:rsidRPr="0046694A">
        <w:rPr>
          <w:rFonts w:ascii="Times New Roman" w:hAnsi="Times New Roman"/>
          <w:b/>
          <w:color w:val="833C0B" w:themeColor="accent2" w:themeShade="80"/>
          <w:sz w:val="23"/>
          <w:szCs w:val="23"/>
          <w:lang w:val="en-US"/>
        </w:rPr>
        <w:t>Introduction: The Declaration and Plan of Action as a new regional roadmap</w:t>
      </w:r>
    </w:p>
    <w:p w:rsidR="000D1CE2" w:rsidRPr="0046694A" w:rsidRDefault="000D1CE2" w:rsidP="004640F4">
      <w:pPr>
        <w:pStyle w:val="Heading1"/>
        <w:spacing w:before="0" w:after="0"/>
        <w:ind w:left="-142" w:right="-164"/>
        <w:jc w:val="both"/>
        <w:rPr>
          <w:rFonts w:ascii="Times New Roman" w:hAnsi="Times New Roman"/>
          <w:color w:val="833C0B" w:themeColor="accent2" w:themeShade="80"/>
          <w:sz w:val="23"/>
          <w:szCs w:val="23"/>
          <w:lang w:val="en-US"/>
        </w:rPr>
      </w:pPr>
    </w:p>
    <w:p w:rsidR="002B21C5" w:rsidRPr="0046694A" w:rsidRDefault="002B21C5" w:rsidP="002B21C5">
      <w:pPr>
        <w:autoSpaceDE w:val="0"/>
        <w:autoSpaceDN w:val="0"/>
        <w:adjustRightInd w:val="0"/>
        <w:spacing w:after="0" w:line="240" w:lineRule="auto"/>
        <w:ind w:left="-142" w:right="-164" w:firstLine="284"/>
        <w:jc w:val="both"/>
        <w:rPr>
          <w:rFonts w:ascii="Times New Roman" w:hAnsi="Times New Roman"/>
          <w:bCs/>
          <w:iCs/>
          <w:color w:val="000000"/>
          <w:sz w:val="23"/>
          <w:szCs w:val="23"/>
          <w:lang w:eastAsia="es-ES"/>
        </w:rPr>
      </w:pPr>
      <w:r w:rsidRPr="0046694A">
        <w:rPr>
          <w:rFonts w:ascii="Times New Roman" w:hAnsi="Times New Roman"/>
          <w:bCs/>
          <w:iCs/>
          <w:color w:val="000000"/>
          <w:sz w:val="23"/>
          <w:szCs w:val="23"/>
          <w:lang w:eastAsia="es-ES"/>
        </w:rPr>
        <w:t xml:space="preserve">This is our first intervention in the Regional Consultation Group on Migration after the adoption of the Brazil Declaration and Plan of Action in December 2014, instrument that falls under the title of: </w:t>
      </w:r>
      <w:r w:rsidRPr="0046694A">
        <w:rPr>
          <w:rFonts w:ascii="Times New Roman" w:hAnsi="Times New Roman"/>
          <w:bCs/>
          <w:i/>
          <w:iCs/>
          <w:color w:val="000000"/>
          <w:sz w:val="23"/>
          <w:szCs w:val="23"/>
          <w:lang w:eastAsia="es-ES"/>
        </w:rPr>
        <w:t>“A Framework for Cooperation and Regional Solidarity to Strengthen the International Protection of Refugees, Displaced and Stateless Persons in Latin America and the Caribbean”.</w:t>
      </w:r>
    </w:p>
    <w:p w:rsidR="000D1CE2" w:rsidRPr="0046694A" w:rsidRDefault="000D1CE2" w:rsidP="00B94149">
      <w:pPr>
        <w:autoSpaceDE w:val="0"/>
        <w:autoSpaceDN w:val="0"/>
        <w:adjustRightInd w:val="0"/>
        <w:spacing w:after="0" w:line="240" w:lineRule="auto"/>
        <w:ind w:right="-164"/>
        <w:jc w:val="both"/>
        <w:rPr>
          <w:rFonts w:ascii="Times New Roman" w:hAnsi="Times New Roman"/>
          <w:sz w:val="23"/>
          <w:szCs w:val="23"/>
        </w:rPr>
      </w:pPr>
    </w:p>
    <w:p w:rsidR="00C129AE" w:rsidRPr="0046694A" w:rsidRDefault="005514E6" w:rsidP="005514E6">
      <w:pPr>
        <w:autoSpaceDE w:val="0"/>
        <w:autoSpaceDN w:val="0"/>
        <w:adjustRightInd w:val="0"/>
        <w:spacing w:after="0" w:line="240" w:lineRule="auto"/>
        <w:ind w:left="-142" w:right="-164" w:firstLine="284"/>
        <w:jc w:val="both"/>
        <w:rPr>
          <w:rFonts w:ascii="Times New Roman" w:hAnsi="Times New Roman"/>
          <w:sz w:val="23"/>
          <w:szCs w:val="23"/>
          <w:lang w:eastAsia="es-ES"/>
        </w:rPr>
      </w:pPr>
      <w:r>
        <w:rPr>
          <w:rFonts w:ascii="Times New Roman" w:hAnsi="Times New Roman"/>
          <w:sz w:val="23"/>
          <w:szCs w:val="23"/>
          <w:lang w:eastAsia="es-ES"/>
        </w:rPr>
        <w:t xml:space="preserve">Within this framework, </w:t>
      </w:r>
      <w:r w:rsidR="002B21C5" w:rsidRPr="0046694A">
        <w:rPr>
          <w:rFonts w:ascii="Times New Roman" w:hAnsi="Times New Roman"/>
          <w:sz w:val="23"/>
          <w:szCs w:val="23"/>
          <w:lang w:eastAsia="es-ES"/>
        </w:rPr>
        <w:t xml:space="preserve">States agreed to move forward in a process of ten years </w:t>
      </w:r>
      <w:r>
        <w:rPr>
          <w:rFonts w:ascii="Times New Roman" w:hAnsi="Times New Roman"/>
          <w:sz w:val="23"/>
          <w:szCs w:val="23"/>
          <w:lang w:eastAsia="es-ES"/>
        </w:rPr>
        <w:t xml:space="preserve">towards the protection of refugees and the </w:t>
      </w:r>
      <w:r w:rsidR="002B21C5" w:rsidRPr="0046694A">
        <w:rPr>
          <w:rFonts w:ascii="Times New Roman" w:hAnsi="Times New Roman"/>
          <w:sz w:val="23"/>
          <w:szCs w:val="23"/>
          <w:lang w:eastAsia="es-ES"/>
        </w:rPr>
        <w:t>achieve</w:t>
      </w:r>
      <w:r>
        <w:rPr>
          <w:rFonts w:ascii="Times New Roman" w:hAnsi="Times New Roman"/>
          <w:sz w:val="23"/>
          <w:szCs w:val="23"/>
          <w:lang w:eastAsia="es-ES"/>
        </w:rPr>
        <w:t>ment of</w:t>
      </w:r>
      <w:r w:rsidR="002B21C5" w:rsidRPr="0046694A">
        <w:rPr>
          <w:rFonts w:ascii="Times New Roman" w:hAnsi="Times New Roman"/>
          <w:sz w:val="23"/>
          <w:szCs w:val="23"/>
          <w:lang w:eastAsia="es-ES"/>
        </w:rPr>
        <w:t xml:space="preserve"> durable solutions for </w:t>
      </w:r>
      <w:r>
        <w:rPr>
          <w:rFonts w:ascii="Times New Roman" w:hAnsi="Times New Roman"/>
          <w:sz w:val="23"/>
          <w:szCs w:val="23"/>
          <w:lang w:eastAsia="es-ES"/>
        </w:rPr>
        <w:t>these persons.</w:t>
      </w:r>
      <w:r w:rsidR="002B21C5" w:rsidRPr="0046694A">
        <w:rPr>
          <w:rFonts w:ascii="Times New Roman" w:hAnsi="Times New Roman"/>
          <w:sz w:val="23"/>
          <w:szCs w:val="23"/>
          <w:lang w:eastAsia="es-ES"/>
        </w:rPr>
        <w:t xml:space="preserve"> </w:t>
      </w:r>
      <w:r>
        <w:rPr>
          <w:rFonts w:ascii="Times New Roman" w:hAnsi="Times New Roman"/>
          <w:sz w:val="23"/>
          <w:szCs w:val="23"/>
          <w:lang w:eastAsia="es-ES"/>
        </w:rPr>
        <w:t xml:space="preserve">In the Plan </w:t>
      </w:r>
      <w:proofErr w:type="spellStart"/>
      <w:r>
        <w:rPr>
          <w:rFonts w:ascii="Times New Roman" w:hAnsi="Times New Roman"/>
          <w:sz w:val="23"/>
          <w:szCs w:val="23"/>
          <w:lang w:eastAsia="es-ES"/>
        </w:rPr>
        <w:t>os</w:t>
      </w:r>
      <w:proofErr w:type="spellEnd"/>
      <w:r>
        <w:rPr>
          <w:rFonts w:ascii="Times New Roman" w:hAnsi="Times New Roman"/>
          <w:sz w:val="23"/>
          <w:szCs w:val="23"/>
          <w:lang w:eastAsia="es-ES"/>
        </w:rPr>
        <w:t xml:space="preserve"> Action </w:t>
      </w:r>
      <w:r w:rsidR="00C129AE" w:rsidRPr="0046694A">
        <w:rPr>
          <w:rFonts w:ascii="Times New Roman" w:hAnsi="Times New Roman"/>
          <w:sz w:val="23"/>
          <w:szCs w:val="23"/>
          <w:lang w:eastAsia="es-ES"/>
        </w:rPr>
        <w:t>countries point</w:t>
      </w:r>
      <w:r w:rsidR="00763055" w:rsidRPr="0046694A">
        <w:rPr>
          <w:rFonts w:ascii="Times New Roman" w:hAnsi="Times New Roman"/>
          <w:sz w:val="23"/>
          <w:szCs w:val="23"/>
          <w:lang w:eastAsia="es-ES"/>
        </w:rPr>
        <w:t>ed</w:t>
      </w:r>
      <w:r w:rsidR="00C129AE" w:rsidRPr="0046694A">
        <w:rPr>
          <w:rFonts w:ascii="Times New Roman" w:hAnsi="Times New Roman"/>
          <w:sz w:val="23"/>
          <w:szCs w:val="23"/>
          <w:lang w:eastAsia="es-ES"/>
        </w:rPr>
        <w:t xml:space="preserve"> to the desirability of including the topics that were discussed in the </w:t>
      </w:r>
      <w:r w:rsidR="00763055" w:rsidRPr="0046694A">
        <w:rPr>
          <w:rFonts w:ascii="Times New Roman" w:hAnsi="Times New Roman"/>
          <w:sz w:val="23"/>
          <w:szCs w:val="23"/>
          <w:lang w:eastAsia="es-ES"/>
        </w:rPr>
        <w:t xml:space="preserve">drafting </w:t>
      </w:r>
      <w:r w:rsidR="00C129AE" w:rsidRPr="0046694A">
        <w:rPr>
          <w:rFonts w:ascii="Times New Roman" w:hAnsi="Times New Roman"/>
          <w:sz w:val="23"/>
          <w:szCs w:val="23"/>
          <w:lang w:eastAsia="es-ES"/>
        </w:rPr>
        <w:t xml:space="preserve">process of the </w:t>
      </w:r>
      <w:r w:rsidR="00763055" w:rsidRPr="0046694A">
        <w:rPr>
          <w:rFonts w:ascii="Times New Roman" w:hAnsi="Times New Roman"/>
          <w:sz w:val="23"/>
          <w:szCs w:val="23"/>
          <w:lang w:eastAsia="es-ES"/>
        </w:rPr>
        <w:t>Brazil Declaration and Plan</w:t>
      </w:r>
      <w:r w:rsidR="00C129AE" w:rsidRPr="0046694A">
        <w:rPr>
          <w:rFonts w:ascii="Times New Roman" w:hAnsi="Times New Roman"/>
          <w:sz w:val="23"/>
          <w:szCs w:val="23"/>
          <w:lang w:eastAsia="es-ES"/>
        </w:rPr>
        <w:t xml:space="preserve"> "</w:t>
      </w:r>
      <w:r w:rsidR="00763055" w:rsidRPr="0046694A">
        <w:rPr>
          <w:rFonts w:ascii="Times New Roman" w:hAnsi="Times New Roman"/>
          <w:sz w:val="23"/>
          <w:szCs w:val="23"/>
          <w:lang w:eastAsia="es-ES"/>
        </w:rPr>
        <w:t>in the agendas of the Regional Conference on Migration, the South American Conference on Migration and the MERCOSUR Specialized Forum on Migration”.</w:t>
      </w:r>
    </w:p>
    <w:p w:rsidR="00C129AE" w:rsidRPr="0046694A" w:rsidRDefault="00C129AE" w:rsidP="004640F4">
      <w:pPr>
        <w:autoSpaceDE w:val="0"/>
        <w:autoSpaceDN w:val="0"/>
        <w:adjustRightInd w:val="0"/>
        <w:spacing w:after="0" w:line="240" w:lineRule="auto"/>
        <w:ind w:left="-142" w:right="-164" w:firstLine="284"/>
        <w:jc w:val="both"/>
        <w:rPr>
          <w:rFonts w:ascii="Times New Roman" w:hAnsi="Times New Roman"/>
          <w:sz w:val="23"/>
          <w:szCs w:val="23"/>
          <w:lang w:eastAsia="es-ES"/>
        </w:rPr>
      </w:pPr>
    </w:p>
    <w:p w:rsidR="000D1CE2" w:rsidRPr="0046694A" w:rsidRDefault="00763055" w:rsidP="004640F4">
      <w:pPr>
        <w:autoSpaceDE w:val="0"/>
        <w:autoSpaceDN w:val="0"/>
        <w:adjustRightInd w:val="0"/>
        <w:spacing w:after="0" w:line="240" w:lineRule="auto"/>
        <w:ind w:left="-142" w:right="-164" w:firstLine="284"/>
        <w:jc w:val="both"/>
        <w:rPr>
          <w:rFonts w:ascii="Times New Roman" w:hAnsi="Times New Roman"/>
          <w:b/>
          <w:color w:val="833C0B" w:themeColor="accent2" w:themeShade="80"/>
          <w:sz w:val="23"/>
          <w:szCs w:val="23"/>
        </w:rPr>
      </w:pPr>
      <w:r w:rsidRPr="0046694A">
        <w:rPr>
          <w:rFonts w:ascii="Times New Roman" w:hAnsi="Times New Roman"/>
          <w:b/>
          <w:color w:val="833C0B" w:themeColor="accent2" w:themeShade="80"/>
          <w:sz w:val="23"/>
          <w:szCs w:val="23"/>
        </w:rPr>
        <w:t>Trends and challenges in the current context</w:t>
      </w:r>
    </w:p>
    <w:p w:rsidR="00763055" w:rsidRPr="0046694A" w:rsidRDefault="00763055" w:rsidP="004640F4">
      <w:pPr>
        <w:autoSpaceDE w:val="0"/>
        <w:autoSpaceDN w:val="0"/>
        <w:adjustRightInd w:val="0"/>
        <w:spacing w:after="0" w:line="240" w:lineRule="auto"/>
        <w:ind w:left="-142" w:right="-164" w:firstLine="284"/>
        <w:jc w:val="both"/>
        <w:rPr>
          <w:rFonts w:ascii="Times New Roman" w:hAnsi="Times New Roman"/>
          <w:sz w:val="23"/>
          <w:szCs w:val="23"/>
        </w:rPr>
      </w:pPr>
    </w:p>
    <w:p w:rsidR="00763055" w:rsidRPr="0046694A" w:rsidRDefault="00F052D5" w:rsidP="007919A1">
      <w:pPr>
        <w:autoSpaceDE w:val="0"/>
        <w:autoSpaceDN w:val="0"/>
        <w:adjustRightInd w:val="0"/>
        <w:spacing w:after="0" w:line="240" w:lineRule="auto"/>
        <w:ind w:left="-142" w:right="-164" w:firstLine="284"/>
        <w:jc w:val="both"/>
        <w:rPr>
          <w:rFonts w:ascii="Times New Roman" w:hAnsi="Times New Roman"/>
          <w:sz w:val="23"/>
          <w:szCs w:val="23"/>
          <w:lang w:eastAsia="es-ES"/>
        </w:rPr>
      </w:pPr>
      <w:r>
        <w:rPr>
          <w:rFonts w:ascii="Times New Roman" w:hAnsi="Times New Roman"/>
          <w:sz w:val="23"/>
          <w:szCs w:val="23"/>
          <w:lang w:eastAsia="es-ES"/>
        </w:rPr>
        <w:t>In this context of common regional action, allow</w:t>
      </w:r>
      <w:r w:rsidR="00763055" w:rsidRPr="0046694A">
        <w:rPr>
          <w:rFonts w:ascii="Times New Roman" w:hAnsi="Times New Roman"/>
          <w:sz w:val="23"/>
          <w:szCs w:val="23"/>
          <w:lang w:eastAsia="es-ES"/>
        </w:rPr>
        <w:t xml:space="preserve"> us to </w:t>
      </w:r>
      <w:r w:rsidR="007919A1" w:rsidRPr="0046694A">
        <w:rPr>
          <w:rFonts w:ascii="Times New Roman" w:hAnsi="Times New Roman"/>
          <w:sz w:val="23"/>
          <w:szCs w:val="23"/>
          <w:lang w:eastAsia="es-ES"/>
        </w:rPr>
        <w:t>note some</w:t>
      </w:r>
      <w:r w:rsidR="00763055" w:rsidRPr="0046694A">
        <w:rPr>
          <w:rFonts w:ascii="Times New Roman" w:hAnsi="Times New Roman"/>
          <w:sz w:val="23"/>
          <w:szCs w:val="23"/>
          <w:lang w:eastAsia="es-ES"/>
        </w:rPr>
        <w:t xml:space="preserve"> trends and challenges that are of primary concern to </w:t>
      </w:r>
      <w:r w:rsidR="007919A1" w:rsidRPr="0046694A">
        <w:rPr>
          <w:rFonts w:ascii="Times New Roman" w:hAnsi="Times New Roman"/>
          <w:sz w:val="23"/>
          <w:szCs w:val="23"/>
          <w:lang w:eastAsia="es-ES"/>
        </w:rPr>
        <w:t xml:space="preserve">the </w:t>
      </w:r>
      <w:r w:rsidR="00763055" w:rsidRPr="0046694A">
        <w:rPr>
          <w:rFonts w:ascii="Times New Roman" w:hAnsi="Times New Roman"/>
          <w:sz w:val="23"/>
          <w:szCs w:val="23"/>
          <w:lang w:eastAsia="es-ES"/>
        </w:rPr>
        <w:t>UNHCR in the current scenario:</w:t>
      </w:r>
    </w:p>
    <w:p w:rsidR="00BA4EBC" w:rsidRPr="0046694A" w:rsidRDefault="00BA4EBC" w:rsidP="00DA6E88">
      <w:pPr>
        <w:autoSpaceDE w:val="0"/>
        <w:autoSpaceDN w:val="0"/>
        <w:adjustRightInd w:val="0"/>
        <w:spacing w:after="0" w:line="240" w:lineRule="auto"/>
        <w:ind w:right="-164"/>
        <w:jc w:val="both"/>
        <w:rPr>
          <w:rFonts w:ascii="Times New Roman" w:hAnsi="Times New Roman"/>
          <w:sz w:val="23"/>
          <w:szCs w:val="23"/>
          <w:lang w:eastAsia="es-ES"/>
        </w:rPr>
      </w:pPr>
    </w:p>
    <w:p w:rsidR="000D1CE2" w:rsidRPr="0046694A" w:rsidRDefault="007919A1" w:rsidP="007919A1">
      <w:pPr>
        <w:pStyle w:val="ListParagraph"/>
        <w:numPr>
          <w:ilvl w:val="0"/>
          <w:numId w:val="5"/>
        </w:numPr>
        <w:autoSpaceDE w:val="0"/>
        <w:autoSpaceDN w:val="0"/>
        <w:adjustRightInd w:val="0"/>
        <w:spacing w:after="0" w:line="240" w:lineRule="auto"/>
        <w:ind w:right="-164"/>
        <w:jc w:val="both"/>
        <w:rPr>
          <w:rFonts w:ascii="Times New Roman" w:hAnsi="Times New Roman"/>
          <w:b/>
          <w:color w:val="323E4F" w:themeColor="text2" w:themeShade="BF"/>
          <w:sz w:val="23"/>
          <w:szCs w:val="23"/>
          <w:lang w:val="en-US"/>
        </w:rPr>
      </w:pPr>
      <w:r w:rsidRPr="0046694A">
        <w:rPr>
          <w:rFonts w:ascii="Times New Roman" w:hAnsi="Times New Roman"/>
          <w:b/>
          <w:color w:val="323E4F" w:themeColor="text2" w:themeShade="BF"/>
          <w:sz w:val="23"/>
          <w:szCs w:val="23"/>
          <w:lang w:val="en-US"/>
        </w:rPr>
        <w:t>With regard to displacement of people from the Northern Triangle of Central America</w:t>
      </w:r>
    </w:p>
    <w:p w:rsidR="000D1CE2" w:rsidRPr="0046694A" w:rsidRDefault="000D1CE2" w:rsidP="004640F4">
      <w:pPr>
        <w:autoSpaceDE w:val="0"/>
        <w:autoSpaceDN w:val="0"/>
        <w:adjustRightInd w:val="0"/>
        <w:spacing w:after="0" w:line="240" w:lineRule="auto"/>
        <w:ind w:left="-142" w:right="-164" w:firstLine="284"/>
        <w:jc w:val="both"/>
        <w:rPr>
          <w:rFonts w:ascii="Times New Roman" w:hAnsi="Times New Roman"/>
          <w:sz w:val="23"/>
          <w:szCs w:val="23"/>
          <w:lang w:eastAsia="es-ES"/>
        </w:rPr>
      </w:pPr>
    </w:p>
    <w:p w:rsidR="009C2B66" w:rsidRDefault="007919A1" w:rsidP="007919A1">
      <w:pPr>
        <w:autoSpaceDE w:val="0"/>
        <w:autoSpaceDN w:val="0"/>
        <w:adjustRightInd w:val="0"/>
        <w:spacing w:after="0" w:line="240" w:lineRule="auto"/>
        <w:ind w:left="-142" w:right="-164" w:firstLine="284"/>
        <w:jc w:val="both"/>
      </w:pPr>
      <w:r w:rsidRPr="0046694A">
        <w:rPr>
          <w:rFonts w:ascii="Times New Roman" w:hAnsi="Times New Roman"/>
          <w:sz w:val="23"/>
          <w:szCs w:val="23"/>
          <w:lang w:eastAsia="es-ES"/>
        </w:rPr>
        <w:t xml:space="preserve">This issue is highlighted in the Brazil Plan of Action’s Chapter Four, entitled “Solidarity with the Northern Triangle of Central America in Seeking and Implementing Durable Solutions”. Here, States recognized the increased </w:t>
      </w:r>
      <w:r w:rsidR="007E4E04">
        <w:rPr>
          <w:rFonts w:ascii="Times New Roman" w:hAnsi="Times New Roman"/>
          <w:sz w:val="23"/>
          <w:szCs w:val="23"/>
          <w:lang w:eastAsia="es-ES"/>
        </w:rPr>
        <w:t xml:space="preserve">amount of persons </w:t>
      </w:r>
      <w:r w:rsidRPr="0046694A">
        <w:rPr>
          <w:rFonts w:ascii="Times New Roman" w:hAnsi="Times New Roman"/>
          <w:sz w:val="23"/>
          <w:szCs w:val="23"/>
          <w:lang w:eastAsia="es-ES"/>
        </w:rPr>
        <w:t xml:space="preserve">of people of Central American nationality </w:t>
      </w:r>
      <w:r w:rsidR="007E4E04">
        <w:rPr>
          <w:rFonts w:ascii="Times New Roman" w:hAnsi="Times New Roman"/>
          <w:sz w:val="23"/>
          <w:szCs w:val="23"/>
          <w:lang w:eastAsia="es-ES"/>
        </w:rPr>
        <w:t xml:space="preserve">seeking asylum </w:t>
      </w:r>
      <w:r w:rsidRPr="0046694A">
        <w:rPr>
          <w:rFonts w:ascii="Times New Roman" w:hAnsi="Times New Roman"/>
          <w:sz w:val="23"/>
          <w:szCs w:val="23"/>
          <w:lang w:eastAsia="es-ES"/>
        </w:rPr>
        <w:t>in the region due to multiple causes, among these, the actions of</w:t>
      </w:r>
      <w:r w:rsidR="007E4E04">
        <w:rPr>
          <w:rFonts w:ascii="Times New Roman" w:hAnsi="Times New Roman"/>
          <w:sz w:val="23"/>
          <w:szCs w:val="23"/>
          <w:lang w:eastAsia="es-ES"/>
        </w:rPr>
        <w:t xml:space="preserve"> transnational organized crime. </w:t>
      </w:r>
      <w:r w:rsidR="009C2B66">
        <w:rPr>
          <w:rFonts w:ascii="Times New Roman" w:hAnsi="Times New Roman"/>
          <w:sz w:val="23"/>
          <w:szCs w:val="23"/>
          <w:lang w:eastAsia="es-ES"/>
        </w:rPr>
        <w:t>As the High Commissioner on Refugees, Antonio Guterres, indicated three weeks ago</w:t>
      </w:r>
      <w:r w:rsidR="009C2B66" w:rsidRPr="009C2B66">
        <w:rPr>
          <w:rFonts w:ascii="Times New Roman" w:hAnsi="Times New Roman"/>
          <w:sz w:val="23"/>
          <w:szCs w:val="23"/>
          <w:lang w:eastAsia="es-ES"/>
        </w:rPr>
        <w:t xml:space="preserve"> “</w:t>
      </w:r>
      <w:r w:rsidR="009C2B66" w:rsidRPr="009C2B66">
        <w:rPr>
          <w:rFonts w:ascii="Times New Roman" w:hAnsi="Times New Roman"/>
          <w:i/>
          <w:sz w:val="23"/>
          <w:szCs w:val="23"/>
        </w:rPr>
        <w:t>the dramatic refugee crises we are witnessing in the world today are not confined to the Middle East or Africa (…) we are seeing another refugee situation unfolding in the Americas</w:t>
      </w:r>
      <w:r w:rsidR="009C2B66" w:rsidRPr="009C2B66">
        <w:rPr>
          <w:rFonts w:ascii="Times New Roman" w:hAnsi="Times New Roman"/>
          <w:sz w:val="23"/>
          <w:szCs w:val="23"/>
        </w:rPr>
        <w:t>”.</w:t>
      </w:r>
      <w:r w:rsidR="00872232">
        <w:rPr>
          <w:rFonts w:ascii="Times New Roman" w:hAnsi="Times New Roman"/>
          <w:sz w:val="23"/>
          <w:szCs w:val="23"/>
        </w:rPr>
        <w:t xml:space="preserve"> The High Commissioner made a call to Central and North American countries to recognize the growing situation of refugees in the region. </w:t>
      </w:r>
    </w:p>
    <w:p w:rsidR="007E4E04" w:rsidRPr="0046694A" w:rsidRDefault="009C2B66" w:rsidP="007919A1">
      <w:pPr>
        <w:autoSpaceDE w:val="0"/>
        <w:autoSpaceDN w:val="0"/>
        <w:adjustRightInd w:val="0"/>
        <w:spacing w:after="0" w:line="240" w:lineRule="auto"/>
        <w:ind w:left="-142" w:right="-164" w:firstLine="284"/>
        <w:jc w:val="both"/>
        <w:rPr>
          <w:rFonts w:ascii="Times New Roman" w:hAnsi="Times New Roman"/>
          <w:sz w:val="23"/>
          <w:szCs w:val="23"/>
          <w:lang w:eastAsia="es-ES"/>
        </w:rPr>
      </w:pPr>
      <w:r>
        <w:t xml:space="preserve"> </w:t>
      </w:r>
    </w:p>
    <w:p w:rsidR="00872232" w:rsidRDefault="00872232" w:rsidP="00A92DD9">
      <w:pPr>
        <w:autoSpaceDE w:val="0"/>
        <w:autoSpaceDN w:val="0"/>
        <w:adjustRightInd w:val="0"/>
        <w:spacing w:after="0" w:line="240" w:lineRule="auto"/>
        <w:ind w:left="-142" w:right="-164" w:firstLine="284"/>
        <w:jc w:val="both"/>
        <w:rPr>
          <w:rFonts w:ascii="Times New Roman" w:hAnsi="Times New Roman"/>
          <w:sz w:val="23"/>
          <w:szCs w:val="23"/>
          <w:lang w:eastAsia="es-ES"/>
        </w:rPr>
      </w:pPr>
      <w:r>
        <w:rPr>
          <w:rFonts w:ascii="Times New Roman" w:hAnsi="Times New Roman"/>
          <w:sz w:val="23"/>
          <w:szCs w:val="23"/>
          <w:lang w:eastAsia="es-ES"/>
        </w:rPr>
        <w:t xml:space="preserve">The 1200% increase in the number of asylum applications from nationals of the Northern Triangle of Central America from 2013 to 2014 in other countries of the region demonstrates the magnitude of the problem. </w:t>
      </w:r>
    </w:p>
    <w:p w:rsidR="00872232" w:rsidRDefault="007919A1" w:rsidP="00872232">
      <w:pPr>
        <w:autoSpaceDE w:val="0"/>
        <w:autoSpaceDN w:val="0"/>
        <w:adjustRightInd w:val="0"/>
        <w:spacing w:after="0" w:line="240" w:lineRule="auto"/>
        <w:ind w:left="-142" w:right="-164" w:firstLine="284"/>
        <w:jc w:val="both"/>
        <w:rPr>
          <w:rFonts w:ascii="Times New Roman" w:eastAsia="Arial Unicode MS" w:hAnsi="Times New Roman"/>
          <w:sz w:val="23"/>
          <w:szCs w:val="23"/>
        </w:rPr>
      </w:pPr>
      <w:r w:rsidRPr="0046694A">
        <w:rPr>
          <w:rFonts w:ascii="Times New Roman" w:hAnsi="Times New Roman"/>
          <w:sz w:val="23"/>
          <w:szCs w:val="23"/>
          <w:lang w:eastAsia="es-ES"/>
        </w:rPr>
        <w:t xml:space="preserve">States also recognized the impact of this issue on </w:t>
      </w:r>
      <w:r w:rsidR="00A92DD9" w:rsidRPr="0046694A">
        <w:rPr>
          <w:rFonts w:ascii="Times New Roman" w:hAnsi="Times New Roman"/>
          <w:sz w:val="23"/>
          <w:szCs w:val="23"/>
          <w:lang w:eastAsia="es-ES"/>
        </w:rPr>
        <w:t xml:space="preserve">the most vulnerable groups, such as women, accompanied, unaccompanied and separated children and LGBTI persons. They also emphasized on </w:t>
      </w:r>
      <w:r w:rsidR="00A92DD9" w:rsidRPr="0046694A">
        <w:rPr>
          <w:rFonts w:ascii="Times New Roman" w:hAnsi="Times New Roman"/>
          <w:sz w:val="23"/>
          <w:szCs w:val="23"/>
          <w:lang w:eastAsia="es-ES"/>
        </w:rPr>
        <w:lastRenderedPageBreak/>
        <w:t xml:space="preserve">“the increased number of asylum claims in </w:t>
      </w:r>
      <w:r w:rsidR="008D138C" w:rsidRPr="0046694A">
        <w:rPr>
          <w:rFonts w:ascii="Times New Roman" w:hAnsi="Times New Roman"/>
          <w:sz w:val="23"/>
          <w:szCs w:val="23"/>
          <w:lang w:eastAsia="es-ES"/>
        </w:rPr>
        <w:t>neighboring</w:t>
      </w:r>
      <w:r w:rsidR="00A92DD9" w:rsidRPr="0046694A">
        <w:rPr>
          <w:rFonts w:ascii="Times New Roman" w:hAnsi="Times New Roman"/>
          <w:sz w:val="23"/>
          <w:szCs w:val="23"/>
          <w:lang w:eastAsia="es-ES"/>
        </w:rPr>
        <w:t xml:space="preserve"> countries and other countries within the continent, as well as of pending asylum </w:t>
      </w:r>
      <w:r w:rsidR="00872232">
        <w:rPr>
          <w:rFonts w:ascii="Times New Roman" w:hAnsi="Times New Roman"/>
          <w:sz w:val="23"/>
          <w:szCs w:val="23"/>
          <w:lang w:eastAsia="es-ES"/>
        </w:rPr>
        <w:t xml:space="preserve">applications and of refugees”. </w:t>
      </w:r>
      <w:r w:rsidR="00833BAD" w:rsidRPr="0046694A">
        <w:rPr>
          <w:rFonts w:ascii="Times New Roman" w:eastAsia="Arial Unicode MS" w:hAnsi="Times New Roman"/>
          <w:sz w:val="23"/>
          <w:szCs w:val="23"/>
        </w:rPr>
        <w:t>During 2014, 28,</w:t>
      </w:r>
      <w:r w:rsidR="00BB158F" w:rsidRPr="0046694A">
        <w:rPr>
          <w:rFonts w:ascii="Times New Roman" w:eastAsia="Arial Unicode MS" w:hAnsi="Times New Roman"/>
          <w:sz w:val="23"/>
          <w:szCs w:val="23"/>
        </w:rPr>
        <w:t>698 applications for refugee status determination were presented from persons of the Northern Triangle of Central America</w:t>
      </w:r>
      <w:r w:rsidR="00872232">
        <w:rPr>
          <w:rFonts w:ascii="Times New Roman" w:eastAsia="Arial Unicode MS" w:hAnsi="Times New Roman"/>
          <w:sz w:val="23"/>
          <w:szCs w:val="23"/>
        </w:rPr>
        <w:t xml:space="preserve"> </w:t>
      </w:r>
      <w:r w:rsidR="00872232" w:rsidRPr="0046694A">
        <w:rPr>
          <w:rFonts w:ascii="Times New Roman" w:eastAsia="Arial Unicode MS" w:hAnsi="Times New Roman"/>
          <w:sz w:val="23"/>
          <w:szCs w:val="23"/>
        </w:rPr>
        <w:t>and 3,401 people were recognized</w:t>
      </w:r>
      <w:r w:rsidR="00872232">
        <w:rPr>
          <w:rFonts w:ascii="Times New Roman" w:eastAsia="Arial Unicode MS" w:hAnsi="Times New Roman"/>
          <w:sz w:val="23"/>
          <w:szCs w:val="23"/>
        </w:rPr>
        <w:t xml:space="preserve"> with that status</w:t>
      </w:r>
      <w:r w:rsidR="00791ADB">
        <w:rPr>
          <w:rFonts w:ascii="Times New Roman" w:eastAsia="Arial Unicode MS" w:hAnsi="Times New Roman"/>
          <w:sz w:val="23"/>
          <w:szCs w:val="23"/>
        </w:rPr>
        <w:t xml:space="preserve"> in countries as Canada, Mexico, United States, Costa Rica, Nicaragua, Belize, and Panama. </w:t>
      </w:r>
      <w:r w:rsidR="00F50E9E">
        <w:rPr>
          <w:rFonts w:ascii="Times New Roman" w:eastAsia="Arial Unicode MS" w:hAnsi="Times New Roman"/>
          <w:sz w:val="23"/>
          <w:szCs w:val="23"/>
        </w:rPr>
        <w:t xml:space="preserve">Also in 2014, </w:t>
      </w:r>
      <w:r w:rsidR="00203CDA">
        <w:rPr>
          <w:rFonts w:ascii="Times New Roman" w:eastAsia="Arial Unicode MS" w:hAnsi="Times New Roman"/>
          <w:sz w:val="23"/>
          <w:szCs w:val="23"/>
        </w:rPr>
        <w:t xml:space="preserve">the regional average indicated that the number of recognitions closed in </w:t>
      </w:r>
      <w:r w:rsidR="00FF5FE4">
        <w:rPr>
          <w:rFonts w:ascii="Times New Roman" w:eastAsia="Arial Unicode MS" w:hAnsi="Times New Roman"/>
          <w:sz w:val="23"/>
          <w:szCs w:val="23"/>
        </w:rPr>
        <w:t xml:space="preserve">more than 35% of the </w:t>
      </w:r>
      <w:r w:rsidR="00203CDA">
        <w:rPr>
          <w:rFonts w:ascii="Times New Roman" w:eastAsia="Arial Unicode MS" w:hAnsi="Times New Roman"/>
          <w:sz w:val="23"/>
          <w:szCs w:val="23"/>
        </w:rPr>
        <w:t xml:space="preserve">number </w:t>
      </w:r>
      <w:r w:rsidR="00FF5FE4">
        <w:rPr>
          <w:rFonts w:ascii="Times New Roman" w:eastAsia="Arial Unicode MS" w:hAnsi="Times New Roman"/>
          <w:sz w:val="23"/>
          <w:szCs w:val="23"/>
        </w:rPr>
        <w:t xml:space="preserve">applications. </w:t>
      </w:r>
      <w:r w:rsidR="00203CDA">
        <w:rPr>
          <w:rFonts w:ascii="Times New Roman" w:eastAsia="Arial Unicode MS" w:hAnsi="Times New Roman"/>
          <w:sz w:val="23"/>
          <w:szCs w:val="23"/>
        </w:rPr>
        <w:t xml:space="preserve">In 2008 this average was 13% and in 2013 of 30%. This confirms </w:t>
      </w:r>
      <w:r w:rsidR="00BA28E5">
        <w:rPr>
          <w:rFonts w:ascii="Times New Roman" w:eastAsia="Arial Unicode MS" w:hAnsi="Times New Roman"/>
          <w:sz w:val="23"/>
          <w:szCs w:val="23"/>
        </w:rPr>
        <w:t xml:space="preserve">the growing trend in the determination of refugee status </w:t>
      </w:r>
      <w:r w:rsidR="00B6384D">
        <w:rPr>
          <w:rFonts w:ascii="Times New Roman" w:eastAsia="Arial Unicode MS" w:hAnsi="Times New Roman"/>
          <w:sz w:val="23"/>
          <w:szCs w:val="23"/>
        </w:rPr>
        <w:t xml:space="preserve">of Central Americans in the region. </w:t>
      </w:r>
    </w:p>
    <w:p w:rsidR="00872232" w:rsidRDefault="00872232" w:rsidP="00872232">
      <w:pPr>
        <w:autoSpaceDE w:val="0"/>
        <w:autoSpaceDN w:val="0"/>
        <w:adjustRightInd w:val="0"/>
        <w:spacing w:after="0" w:line="240" w:lineRule="auto"/>
        <w:ind w:left="-142" w:right="-164" w:firstLine="284"/>
        <w:jc w:val="both"/>
        <w:rPr>
          <w:rFonts w:ascii="Times New Roman" w:eastAsia="Arial Unicode MS" w:hAnsi="Times New Roman"/>
          <w:sz w:val="23"/>
          <w:szCs w:val="23"/>
        </w:rPr>
      </w:pPr>
    </w:p>
    <w:p w:rsidR="00A12412" w:rsidRDefault="00BB158F" w:rsidP="00872232">
      <w:pPr>
        <w:autoSpaceDE w:val="0"/>
        <w:autoSpaceDN w:val="0"/>
        <w:adjustRightInd w:val="0"/>
        <w:spacing w:after="0" w:line="240" w:lineRule="auto"/>
        <w:ind w:left="-142" w:right="-164" w:firstLine="284"/>
        <w:jc w:val="both"/>
        <w:rPr>
          <w:rFonts w:ascii="Times New Roman" w:eastAsia="Arial Unicode MS" w:hAnsi="Times New Roman"/>
          <w:sz w:val="23"/>
          <w:szCs w:val="23"/>
        </w:rPr>
      </w:pPr>
      <w:r w:rsidRPr="0046694A">
        <w:rPr>
          <w:rFonts w:ascii="Times New Roman" w:eastAsia="Arial Unicode MS" w:hAnsi="Times New Roman"/>
          <w:sz w:val="23"/>
          <w:szCs w:val="23"/>
        </w:rPr>
        <w:t xml:space="preserve"> About 90% of applications and 70% of recognitions were registered in the United States; followed by Mexico and Canada, with approximately 14% and 9% of the total </w:t>
      </w:r>
      <w:r w:rsidR="007A2F14" w:rsidRPr="0046694A">
        <w:rPr>
          <w:rFonts w:ascii="Times New Roman" w:eastAsia="Arial Unicode MS" w:hAnsi="Times New Roman"/>
          <w:sz w:val="23"/>
          <w:szCs w:val="23"/>
        </w:rPr>
        <w:t>recognitions</w:t>
      </w:r>
      <w:r w:rsidRPr="0046694A">
        <w:rPr>
          <w:rFonts w:ascii="Times New Roman" w:eastAsia="Arial Unicode MS" w:hAnsi="Times New Roman"/>
          <w:sz w:val="23"/>
          <w:szCs w:val="23"/>
        </w:rPr>
        <w:t xml:space="preserve"> in the region.</w:t>
      </w:r>
      <w:r w:rsidR="00A12412">
        <w:rPr>
          <w:rFonts w:ascii="Times New Roman" w:eastAsia="Arial Unicode MS" w:hAnsi="Times New Roman"/>
          <w:sz w:val="23"/>
          <w:szCs w:val="23"/>
        </w:rPr>
        <w:t xml:space="preserve"> </w:t>
      </w:r>
      <w:r w:rsidR="00A12412" w:rsidRPr="0046694A">
        <w:rPr>
          <w:rFonts w:ascii="Times New Roman" w:eastAsia="Arial Unicode MS" w:hAnsi="Times New Roman"/>
          <w:sz w:val="23"/>
          <w:szCs w:val="23"/>
        </w:rPr>
        <w:t>By June 2015, Mexico had received 1,383 applications and recognized 284</w:t>
      </w:r>
      <w:r w:rsidR="00A12412">
        <w:rPr>
          <w:rFonts w:ascii="Times New Roman" w:eastAsia="Arial Unicode MS" w:hAnsi="Times New Roman"/>
          <w:sz w:val="23"/>
          <w:szCs w:val="23"/>
        </w:rPr>
        <w:t xml:space="preserve"> persons as refugees.</w:t>
      </w:r>
    </w:p>
    <w:p w:rsidR="00A12412" w:rsidRDefault="00A12412" w:rsidP="00872232">
      <w:pPr>
        <w:autoSpaceDE w:val="0"/>
        <w:autoSpaceDN w:val="0"/>
        <w:adjustRightInd w:val="0"/>
        <w:spacing w:after="0" w:line="240" w:lineRule="auto"/>
        <w:ind w:left="-142" w:right="-164" w:firstLine="284"/>
        <w:jc w:val="both"/>
        <w:rPr>
          <w:rFonts w:ascii="Times New Roman" w:eastAsia="Arial Unicode MS" w:hAnsi="Times New Roman"/>
          <w:sz w:val="23"/>
          <w:szCs w:val="23"/>
        </w:rPr>
      </w:pPr>
    </w:p>
    <w:p w:rsidR="00BB158F" w:rsidRPr="00872232" w:rsidRDefault="00BB158F" w:rsidP="00872232">
      <w:pPr>
        <w:autoSpaceDE w:val="0"/>
        <w:autoSpaceDN w:val="0"/>
        <w:adjustRightInd w:val="0"/>
        <w:spacing w:after="0" w:line="240" w:lineRule="auto"/>
        <w:ind w:left="-142" w:right="-164" w:firstLine="284"/>
        <w:jc w:val="both"/>
        <w:rPr>
          <w:rFonts w:ascii="Times New Roman" w:hAnsi="Times New Roman"/>
          <w:sz w:val="23"/>
          <w:szCs w:val="23"/>
          <w:lang w:eastAsia="es-ES"/>
        </w:rPr>
      </w:pPr>
      <w:r w:rsidRPr="0046694A">
        <w:rPr>
          <w:rFonts w:ascii="Times New Roman" w:eastAsia="Arial Unicode MS" w:hAnsi="Times New Roman"/>
          <w:sz w:val="23"/>
          <w:szCs w:val="23"/>
        </w:rPr>
        <w:t xml:space="preserve"> </w:t>
      </w:r>
      <w:r w:rsidR="007A2F14" w:rsidRPr="0046694A">
        <w:rPr>
          <w:rFonts w:ascii="Times New Roman" w:eastAsia="Arial Unicode MS" w:hAnsi="Times New Roman"/>
          <w:sz w:val="23"/>
          <w:szCs w:val="23"/>
        </w:rPr>
        <w:t>In other countries, such as Costa Rica, Nicaragua and Panama, the number of applications continue to grow and a significant amount of cases have been recognized</w:t>
      </w:r>
      <w:r w:rsidRPr="0046694A">
        <w:rPr>
          <w:rFonts w:ascii="Times New Roman" w:eastAsia="Arial Unicode MS" w:hAnsi="Times New Roman"/>
          <w:sz w:val="23"/>
          <w:szCs w:val="23"/>
        </w:rPr>
        <w:t>.</w:t>
      </w:r>
    </w:p>
    <w:p w:rsidR="00BB158F" w:rsidRPr="0046694A" w:rsidRDefault="00BB158F" w:rsidP="00BB158F">
      <w:pPr>
        <w:autoSpaceDE w:val="0"/>
        <w:autoSpaceDN w:val="0"/>
        <w:adjustRightInd w:val="0"/>
        <w:spacing w:after="0" w:line="240" w:lineRule="auto"/>
        <w:ind w:left="-142" w:right="-164"/>
        <w:jc w:val="both"/>
        <w:rPr>
          <w:rFonts w:ascii="Times New Roman" w:eastAsia="Arial Unicode MS" w:hAnsi="Times New Roman"/>
          <w:sz w:val="23"/>
          <w:szCs w:val="23"/>
        </w:rPr>
      </w:pPr>
    </w:p>
    <w:p w:rsidR="007A2F14" w:rsidRPr="0046694A" w:rsidRDefault="00A12412" w:rsidP="004640F4">
      <w:pPr>
        <w:autoSpaceDE w:val="0"/>
        <w:autoSpaceDN w:val="0"/>
        <w:adjustRightInd w:val="0"/>
        <w:spacing w:after="0" w:line="240" w:lineRule="auto"/>
        <w:ind w:left="-142" w:right="-164" w:firstLine="284"/>
        <w:jc w:val="both"/>
        <w:rPr>
          <w:rFonts w:ascii="Times New Roman" w:eastAsia="Arial Unicode MS" w:hAnsi="Times New Roman"/>
          <w:sz w:val="23"/>
          <w:szCs w:val="23"/>
        </w:rPr>
      </w:pPr>
      <w:r>
        <w:rPr>
          <w:rFonts w:ascii="Times New Roman" w:eastAsia="Arial Unicode MS" w:hAnsi="Times New Roman"/>
          <w:sz w:val="23"/>
          <w:szCs w:val="23"/>
        </w:rPr>
        <w:t xml:space="preserve">Other country as </w:t>
      </w:r>
      <w:r w:rsidR="007A2F14" w:rsidRPr="0046694A">
        <w:rPr>
          <w:rFonts w:ascii="Times New Roman" w:eastAsia="Arial Unicode MS" w:hAnsi="Times New Roman"/>
          <w:sz w:val="23"/>
          <w:szCs w:val="23"/>
        </w:rPr>
        <w:t>Costa Rica, located south of Central America, had received 566 applications by September (more than in 2014), and regist</w:t>
      </w:r>
      <w:r>
        <w:rPr>
          <w:rFonts w:ascii="Times New Roman" w:eastAsia="Arial Unicode MS" w:hAnsi="Times New Roman"/>
          <w:sz w:val="23"/>
          <w:szCs w:val="23"/>
        </w:rPr>
        <w:t>ered 56 recognitions. Panama,</w:t>
      </w:r>
      <w:r w:rsidR="007A2F14" w:rsidRPr="0046694A">
        <w:rPr>
          <w:rFonts w:ascii="Times New Roman" w:eastAsia="Arial Unicode MS" w:hAnsi="Times New Roman"/>
          <w:sz w:val="23"/>
          <w:szCs w:val="23"/>
        </w:rPr>
        <w:t xml:space="preserve"> Nicarag</w:t>
      </w:r>
      <w:r>
        <w:rPr>
          <w:rFonts w:ascii="Times New Roman" w:eastAsia="Arial Unicode MS" w:hAnsi="Times New Roman"/>
          <w:sz w:val="23"/>
          <w:szCs w:val="23"/>
        </w:rPr>
        <w:t xml:space="preserve">ua and Belize </w:t>
      </w:r>
      <w:r w:rsidR="007A2F14" w:rsidRPr="0046694A">
        <w:rPr>
          <w:rFonts w:ascii="Times New Roman" w:eastAsia="Arial Unicode MS" w:hAnsi="Times New Roman"/>
          <w:sz w:val="23"/>
          <w:szCs w:val="23"/>
        </w:rPr>
        <w:t>have also experienced and increase in applications.</w:t>
      </w:r>
      <w:r w:rsidR="004574D1">
        <w:rPr>
          <w:rFonts w:ascii="Times New Roman" w:eastAsia="Arial Unicode MS" w:hAnsi="Times New Roman"/>
          <w:sz w:val="23"/>
          <w:szCs w:val="23"/>
        </w:rPr>
        <w:t xml:space="preserve"> Therefore, it must be concluded that Central Americans </w:t>
      </w:r>
      <w:r w:rsidR="00C77C0F">
        <w:rPr>
          <w:rFonts w:ascii="Times New Roman" w:eastAsia="Arial Unicode MS" w:hAnsi="Times New Roman"/>
          <w:sz w:val="23"/>
          <w:szCs w:val="23"/>
        </w:rPr>
        <w:t xml:space="preserve">are not only fleeing to the north in search of protection, but also to the south of the region. </w:t>
      </w:r>
      <w:r w:rsidR="004574D1">
        <w:rPr>
          <w:rFonts w:ascii="Times New Roman" w:eastAsia="Arial Unicode MS" w:hAnsi="Times New Roman"/>
          <w:sz w:val="23"/>
          <w:szCs w:val="23"/>
        </w:rPr>
        <w:t xml:space="preserve"> </w:t>
      </w:r>
    </w:p>
    <w:p w:rsidR="007A2F14" w:rsidRPr="0046694A" w:rsidRDefault="007A2F14" w:rsidP="00236068">
      <w:pPr>
        <w:autoSpaceDE w:val="0"/>
        <w:autoSpaceDN w:val="0"/>
        <w:adjustRightInd w:val="0"/>
        <w:spacing w:after="0" w:line="240" w:lineRule="auto"/>
        <w:ind w:right="-164"/>
        <w:jc w:val="both"/>
        <w:rPr>
          <w:rFonts w:ascii="Times New Roman" w:eastAsia="Arial Unicode MS" w:hAnsi="Times New Roman"/>
          <w:sz w:val="23"/>
          <w:szCs w:val="23"/>
        </w:rPr>
      </w:pPr>
    </w:p>
    <w:p w:rsidR="007A2F14" w:rsidRPr="0046694A" w:rsidRDefault="00236068" w:rsidP="004640F4">
      <w:pPr>
        <w:autoSpaceDE w:val="0"/>
        <w:autoSpaceDN w:val="0"/>
        <w:adjustRightInd w:val="0"/>
        <w:spacing w:after="0" w:line="240" w:lineRule="auto"/>
        <w:ind w:left="-142" w:right="-164" w:firstLine="284"/>
        <w:jc w:val="both"/>
        <w:rPr>
          <w:rFonts w:ascii="Times New Roman" w:eastAsia="Arial Unicode MS" w:hAnsi="Times New Roman"/>
          <w:sz w:val="23"/>
          <w:szCs w:val="23"/>
        </w:rPr>
      </w:pPr>
      <w:r w:rsidRPr="0046694A">
        <w:rPr>
          <w:rFonts w:ascii="Times New Roman" w:eastAsia="Arial Unicode MS" w:hAnsi="Times New Roman"/>
          <w:sz w:val="23"/>
          <w:szCs w:val="23"/>
        </w:rPr>
        <w:t>All this</w:t>
      </w:r>
      <w:r w:rsidR="00D728A9">
        <w:rPr>
          <w:rFonts w:ascii="Times New Roman" w:eastAsia="Arial Unicode MS" w:hAnsi="Times New Roman"/>
          <w:sz w:val="23"/>
          <w:szCs w:val="23"/>
        </w:rPr>
        <w:t xml:space="preserve"> must be analyzed in</w:t>
      </w:r>
      <w:r w:rsidRPr="0046694A">
        <w:rPr>
          <w:rFonts w:ascii="Times New Roman" w:eastAsia="Arial Unicode MS" w:hAnsi="Times New Roman"/>
          <w:sz w:val="23"/>
          <w:szCs w:val="23"/>
        </w:rPr>
        <w:t xml:space="preserve"> a scenario</w:t>
      </w:r>
      <w:r w:rsidR="007A2F14" w:rsidRPr="0046694A">
        <w:rPr>
          <w:rFonts w:ascii="Times New Roman" w:eastAsia="Arial Unicode MS" w:hAnsi="Times New Roman"/>
          <w:sz w:val="23"/>
          <w:szCs w:val="23"/>
        </w:rPr>
        <w:t xml:space="preserve"> </w:t>
      </w:r>
      <w:r w:rsidRPr="0046694A">
        <w:rPr>
          <w:rFonts w:ascii="Times New Roman" w:eastAsia="Arial Unicode MS" w:hAnsi="Times New Roman"/>
          <w:sz w:val="23"/>
          <w:szCs w:val="23"/>
        </w:rPr>
        <w:t xml:space="preserve">of significantly increased deportations to </w:t>
      </w:r>
      <w:r w:rsidR="007A2F14" w:rsidRPr="0046694A">
        <w:rPr>
          <w:rFonts w:ascii="Times New Roman" w:eastAsia="Arial Unicode MS" w:hAnsi="Times New Roman"/>
          <w:sz w:val="23"/>
          <w:szCs w:val="23"/>
        </w:rPr>
        <w:t>the Northern Triangle countries between 2014 and 2015.</w:t>
      </w:r>
      <w:r w:rsidR="00D728A9">
        <w:rPr>
          <w:rFonts w:ascii="Times New Roman" w:eastAsia="Arial Unicode MS" w:hAnsi="Times New Roman"/>
          <w:sz w:val="23"/>
          <w:szCs w:val="23"/>
        </w:rPr>
        <w:t xml:space="preserve"> We considered that the continued strengthening of the asylum infrastructures and the effective access to asylum systems along the region, will lead to increasing numbers o</w:t>
      </w:r>
      <w:r w:rsidR="00FD472E">
        <w:rPr>
          <w:rFonts w:ascii="Times New Roman" w:eastAsia="Arial Unicode MS" w:hAnsi="Times New Roman"/>
          <w:sz w:val="23"/>
          <w:szCs w:val="23"/>
        </w:rPr>
        <w:t xml:space="preserve">f applications, </w:t>
      </w:r>
      <w:r w:rsidR="009A001F">
        <w:rPr>
          <w:rFonts w:ascii="Times New Roman" w:eastAsia="Arial Unicode MS" w:hAnsi="Times New Roman"/>
          <w:sz w:val="23"/>
          <w:szCs w:val="23"/>
        </w:rPr>
        <w:t xml:space="preserve">refugee recognitions, </w:t>
      </w:r>
      <w:r w:rsidR="00FD472E">
        <w:rPr>
          <w:rFonts w:ascii="Times New Roman" w:eastAsia="Arial Unicode MS" w:hAnsi="Times New Roman"/>
          <w:sz w:val="23"/>
          <w:szCs w:val="23"/>
        </w:rPr>
        <w:t>and the adequate protection of</w:t>
      </w:r>
      <w:r w:rsidR="00D728A9">
        <w:rPr>
          <w:rFonts w:ascii="Times New Roman" w:eastAsia="Arial Unicode MS" w:hAnsi="Times New Roman"/>
          <w:sz w:val="23"/>
          <w:szCs w:val="23"/>
        </w:rPr>
        <w:t xml:space="preserve"> persons who require it.   </w:t>
      </w:r>
    </w:p>
    <w:p w:rsidR="007A2F14" w:rsidRPr="0046694A" w:rsidRDefault="007A2F14" w:rsidP="004640F4">
      <w:pPr>
        <w:autoSpaceDE w:val="0"/>
        <w:autoSpaceDN w:val="0"/>
        <w:adjustRightInd w:val="0"/>
        <w:spacing w:after="0" w:line="240" w:lineRule="auto"/>
        <w:ind w:left="-142" w:right="-164" w:firstLine="284"/>
        <w:jc w:val="both"/>
        <w:rPr>
          <w:rFonts w:ascii="Times New Roman" w:eastAsia="Arial Unicode MS" w:hAnsi="Times New Roman"/>
          <w:sz w:val="23"/>
          <w:szCs w:val="23"/>
        </w:rPr>
      </w:pPr>
    </w:p>
    <w:p w:rsidR="00833BAD" w:rsidRPr="0046694A" w:rsidRDefault="00833BAD" w:rsidP="00833BAD">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A particularly important issue is that of unaccompanied and separated children and adolescents. After the so</w:t>
      </w:r>
      <w:r w:rsidR="003379D4" w:rsidRPr="0046694A">
        <w:rPr>
          <w:rFonts w:ascii="Times New Roman" w:hAnsi="Times New Roman"/>
          <w:sz w:val="23"/>
          <w:szCs w:val="23"/>
        </w:rPr>
        <w:t>-called "humanitarian crisis" of</w:t>
      </w:r>
      <w:r w:rsidRPr="0046694A">
        <w:rPr>
          <w:rFonts w:ascii="Times New Roman" w:hAnsi="Times New Roman"/>
          <w:sz w:val="23"/>
          <w:szCs w:val="23"/>
        </w:rPr>
        <w:t xml:space="preserve"> fiscal year 2014, the number of apprehended unaccompanied children and adolescents trying to cross the southern United States border reached nearly 70,000; in fiscal year 2015, this number decreased, but reached nearly 40,000</w:t>
      </w:r>
      <w:r w:rsidRPr="0046694A">
        <w:rPr>
          <w:rStyle w:val="FootnoteReference"/>
          <w:rFonts w:ascii="Times New Roman" w:eastAsia="Arial Unicode MS" w:hAnsi="Times New Roman"/>
          <w:sz w:val="23"/>
          <w:szCs w:val="23"/>
        </w:rPr>
        <w:footnoteReference w:id="1"/>
      </w:r>
      <w:r w:rsidRPr="0046694A">
        <w:rPr>
          <w:rFonts w:ascii="Times New Roman" w:hAnsi="Times New Roman"/>
          <w:sz w:val="23"/>
          <w:szCs w:val="23"/>
        </w:rPr>
        <w:t>. By June 2015, Mexico reported 11,893 children and adolescents, mainly from Guatemala, Honduras and El Salvador. Of these, 6,113 were unaccompanied or separated</w:t>
      </w:r>
      <w:r w:rsidR="00263774">
        <w:rPr>
          <w:rStyle w:val="FootnoteReference"/>
          <w:rFonts w:ascii="Times New Roman" w:hAnsi="Times New Roman"/>
          <w:sz w:val="23"/>
          <w:szCs w:val="23"/>
        </w:rPr>
        <w:footnoteReference w:id="2"/>
      </w:r>
      <w:r w:rsidRPr="0046694A">
        <w:rPr>
          <w:rFonts w:ascii="Times New Roman" w:hAnsi="Times New Roman"/>
          <w:sz w:val="23"/>
          <w:szCs w:val="23"/>
        </w:rPr>
        <w:t>. Unfortunately, the migration</w:t>
      </w:r>
      <w:r w:rsidR="003379D4" w:rsidRPr="0046694A">
        <w:rPr>
          <w:rFonts w:ascii="Times New Roman" w:hAnsi="Times New Roman"/>
          <w:sz w:val="23"/>
          <w:szCs w:val="23"/>
        </w:rPr>
        <w:t xml:space="preserve"> of Central American children under these conditions</w:t>
      </w:r>
      <w:r w:rsidRPr="0046694A">
        <w:rPr>
          <w:rFonts w:ascii="Times New Roman" w:hAnsi="Times New Roman"/>
          <w:sz w:val="23"/>
          <w:szCs w:val="23"/>
        </w:rPr>
        <w:t xml:space="preserve"> </w:t>
      </w:r>
      <w:r w:rsidR="003379D4" w:rsidRPr="0046694A">
        <w:rPr>
          <w:rFonts w:ascii="Times New Roman" w:hAnsi="Times New Roman"/>
          <w:sz w:val="23"/>
          <w:szCs w:val="23"/>
        </w:rPr>
        <w:t xml:space="preserve">was not </w:t>
      </w:r>
      <w:r w:rsidRPr="0046694A">
        <w:rPr>
          <w:rFonts w:ascii="Times New Roman" w:hAnsi="Times New Roman"/>
          <w:sz w:val="23"/>
          <w:szCs w:val="23"/>
        </w:rPr>
        <w:t>new before 2014, nor has ceased.</w:t>
      </w:r>
      <w:r w:rsidR="003379D4" w:rsidRPr="0046694A">
        <w:rPr>
          <w:rFonts w:ascii="Times New Roman" w:hAnsi="Times New Roman"/>
          <w:sz w:val="23"/>
          <w:szCs w:val="23"/>
        </w:rPr>
        <w:t xml:space="preserve"> </w:t>
      </w:r>
    </w:p>
    <w:p w:rsidR="00833BAD" w:rsidRPr="0046694A" w:rsidRDefault="00833BAD" w:rsidP="00833BAD">
      <w:pPr>
        <w:autoSpaceDE w:val="0"/>
        <w:autoSpaceDN w:val="0"/>
        <w:adjustRightInd w:val="0"/>
        <w:spacing w:after="0" w:line="240" w:lineRule="auto"/>
        <w:ind w:left="-142" w:right="-164" w:firstLine="284"/>
        <w:jc w:val="both"/>
        <w:rPr>
          <w:rFonts w:ascii="Times New Roman" w:hAnsi="Times New Roman"/>
          <w:sz w:val="23"/>
          <w:szCs w:val="23"/>
        </w:rPr>
      </w:pPr>
    </w:p>
    <w:p w:rsidR="00833BAD" w:rsidRPr="0046694A" w:rsidRDefault="003379D4" w:rsidP="00CE4718">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At this point</w:t>
      </w:r>
      <w:r w:rsidR="00CE4718" w:rsidRPr="0046694A">
        <w:rPr>
          <w:rFonts w:ascii="Times New Roman" w:hAnsi="Times New Roman"/>
          <w:sz w:val="23"/>
          <w:szCs w:val="23"/>
        </w:rPr>
        <w:t>,</w:t>
      </w:r>
      <w:r w:rsidRPr="0046694A">
        <w:rPr>
          <w:rFonts w:ascii="Times New Roman" w:hAnsi="Times New Roman"/>
          <w:sz w:val="23"/>
          <w:szCs w:val="23"/>
        </w:rPr>
        <w:t xml:space="preserve"> we consider it essential to resume to our findings from the 2014 reports: </w:t>
      </w:r>
      <w:r w:rsidRPr="0046694A">
        <w:rPr>
          <w:rFonts w:ascii="Times New Roman" w:hAnsi="Times New Roman"/>
          <w:i/>
          <w:sz w:val="23"/>
          <w:szCs w:val="23"/>
        </w:rPr>
        <w:t xml:space="preserve">Children on the Run </w:t>
      </w:r>
      <w:r w:rsidRPr="0046694A">
        <w:rPr>
          <w:rFonts w:ascii="Times New Roman" w:hAnsi="Times New Roman"/>
          <w:sz w:val="23"/>
          <w:szCs w:val="23"/>
        </w:rPr>
        <w:t xml:space="preserve">and </w:t>
      </w:r>
      <w:r w:rsidRPr="0046694A">
        <w:rPr>
          <w:rFonts w:ascii="Times New Roman" w:hAnsi="Times New Roman"/>
          <w:i/>
          <w:sz w:val="23"/>
          <w:szCs w:val="23"/>
        </w:rPr>
        <w:t xml:space="preserve">Uprooted, </w:t>
      </w:r>
      <w:r w:rsidRPr="0046694A">
        <w:rPr>
          <w:rFonts w:ascii="Times New Roman" w:hAnsi="Times New Roman"/>
          <w:sz w:val="23"/>
          <w:szCs w:val="23"/>
        </w:rPr>
        <w:t xml:space="preserve">where we highlighted the multiple causes for the displacement of children and adolescents and the connection between these and the reasons for leaving their countries. </w:t>
      </w:r>
      <w:r w:rsidR="00CE4718" w:rsidRPr="0046694A">
        <w:rPr>
          <w:rFonts w:ascii="Times New Roman" w:hAnsi="Times New Roman"/>
          <w:sz w:val="23"/>
          <w:szCs w:val="23"/>
        </w:rPr>
        <w:t xml:space="preserve">The first report reveals that at </w:t>
      </w:r>
      <w:r w:rsidRPr="0046694A">
        <w:rPr>
          <w:rFonts w:ascii="Times New Roman" w:hAnsi="Times New Roman"/>
          <w:sz w:val="23"/>
          <w:szCs w:val="23"/>
        </w:rPr>
        <w:t xml:space="preserve">least 58% of </w:t>
      </w:r>
      <w:r w:rsidR="00CE4718" w:rsidRPr="0046694A">
        <w:rPr>
          <w:rFonts w:ascii="Times New Roman" w:hAnsi="Times New Roman"/>
          <w:sz w:val="23"/>
          <w:szCs w:val="23"/>
        </w:rPr>
        <w:t xml:space="preserve">the interviewed </w:t>
      </w:r>
      <w:r w:rsidRPr="0046694A">
        <w:rPr>
          <w:rFonts w:ascii="Times New Roman" w:hAnsi="Times New Roman"/>
          <w:sz w:val="23"/>
          <w:szCs w:val="23"/>
        </w:rPr>
        <w:t>children from the Northern Triangle of Central America</w:t>
      </w:r>
      <w:r w:rsidR="00CE4718" w:rsidRPr="0046694A">
        <w:rPr>
          <w:rFonts w:ascii="Times New Roman" w:hAnsi="Times New Roman"/>
          <w:sz w:val="23"/>
          <w:szCs w:val="23"/>
        </w:rPr>
        <w:t>, who were</w:t>
      </w:r>
      <w:r w:rsidRPr="0046694A">
        <w:rPr>
          <w:rFonts w:ascii="Times New Roman" w:hAnsi="Times New Roman"/>
          <w:sz w:val="23"/>
          <w:szCs w:val="23"/>
        </w:rPr>
        <w:t xml:space="preserve"> trying to enter the United States</w:t>
      </w:r>
      <w:r w:rsidR="00CE4718" w:rsidRPr="0046694A">
        <w:rPr>
          <w:rFonts w:ascii="Times New Roman" w:hAnsi="Times New Roman"/>
          <w:sz w:val="23"/>
          <w:szCs w:val="23"/>
        </w:rPr>
        <w:t>,</w:t>
      </w:r>
      <w:r w:rsidRPr="0046694A">
        <w:rPr>
          <w:rFonts w:ascii="Times New Roman" w:hAnsi="Times New Roman"/>
          <w:sz w:val="23"/>
          <w:szCs w:val="23"/>
        </w:rPr>
        <w:t xml:space="preserve"> </w:t>
      </w:r>
      <w:r w:rsidR="00CE4718" w:rsidRPr="0046694A">
        <w:rPr>
          <w:rFonts w:ascii="Times New Roman" w:hAnsi="Times New Roman"/>
          <w:sz w:val="23"/>
          <w:szCs w:val="23"/>
        </w:rPr>
        <w:t>evidenced</w:t>
      </w:r>
      <w:r w:rsidRPr="0046694A">
        <w:rPr>
          <w:rFonts w:ascii="Times New Roman" w:hAnsi="Times New Roman"/>
          <w:sz w:val="23"/>
          <w:szCs w:val="23"/>
        </w:rPr>
        <w:t xml:space="preserve"> possible international protection needs. </w:t>
      </w:r>
      <w:r w:rsidR="00CE4718" w:rsidRPr="0046694A">
        <w:rPr>
          <w:rFonts w:ascii="Times New Roman" w:hAnsi="Times New Roman"/>
          <w:sz w:val="23"/>
          <w:szCs w:val="23"/>
        </w:rPr>
        <w:t xml:space="preserve">In the second report – </w:t>
      </w:r>
      <w:r w:rsidRPr="0046694A">
        <w:rPr>
          <w:rFonts w:ascii="Times New Roman" w:hAnsi="Times New Roman"/>
          <w:sz w:val="23"/>
          <w:szCs w:val="23"/>
        </w:rPr>
        <w:t xml:space="preserve">concerning unaccompanied children trying to </w:t>
      </w:r>
      <w:r w:rsidR="00CE4718" w:rsidRPr="0046694A">
        <w:rPr>
          <w:rFonts w:ascii="Times New Roman" w:hAnsi="Times New Roman"/>
          <w:sz w:val="23"/>
          <w:szCs w:val="23"/>
        </w:rPr>
        <w:t xml:space="preserve">enter Mexico – </w:t>
      </w:r>
      <w:r w:rsidRPr="0046694A">
        <w:rPr>
          <w:rFonts w:ascii="Times New Roman" w:hAnsi="Times New Roman"/>
          <w:sz w:val="23"/>
          <w:szCs w:val="23"/>
        </w:rPr>
        <w:t xml:space="preserve">48.6% indicated </w:t>
      </w:r>
      <w:r w:rsidR="00CE4718" w:rsidRPr="0046694A">
        <w:rPr>
          <w:rFonts w:ascii="Times New Roman" w:hAnsi="Times New Roman"/>
          <w:sz w:val="23"/>
          <w:szCs w:val="23"/>
        </w:rPr>
        <w:t>reasons re</w:t>
      </w:r>
      <w:r w:rsidRPr="0046694A">
        <w:rPr>
          <w:rFonts w:ascii="Times New Roman" w:hAnsi="Times New Roman"/>
          <w:sz w:val="23"/>
          <w:szCs w:val="23"/>
        </w:rPr>
        <w:t>lated to international protection needs</w:t>
      </w:r>
      <w:r w:rsidR="00CE4718" w:rsidRPr="0046694A">
        <w:rPr>
          <w:rFonts w:ascii="Times New Roman" w:hAnsi="Times New Roman"/>
          <w:sz w:val="23"/>
          <w:szCs w:val="23"/>
        </w:rPr>
        <w:t xml:space="preserve"> as a motive for leaving</w:t>
      </w:r>
      <w:r w:rsidRPr="0046694A">
        <w:rPr>
          <w:rFonts w:ascii="Times New Roman" w:hAnsi="Times New Roman"/>
          <w:sz w:val="23"/>
          <w:szCs w:val="23"/>
        </w:rPr>
        <w:t xml:space="preserve"> their country.</w:t>
      </w:r>
    </w:p>
    <w:p w:rsidR="000D1CE2" w:rsidRPr="0046694A" w:rsidRDefault="000D1CE2" w:rsidP="004640F4">
      <w:pPr>
        <w:autoSpaceDE w:val="0"/>
        <w:autoSpaceDN w:val="0"/>
        <w:adjustRightInd w:val="0"/>
        <w:spacing w:after="0" w:line="240" w:lineRule="auto"/>
        <w:ind w:left="-142" w:right="-164"/>
        <w:jc w:val="both"/>
        <w:rPr>
          <w:rFonts w:ascii="Times New Roman" w:hAnsi="Times New Roman"/>
          <w:sz w:val="23"/>
          <w:szCs w:val="23"/>
        </w:rPr>
      </w:pPr>
    </w:p>
    <w:p w:rsidR="00CE4718" w:rsidRPr="0046694A" w:rsidRDefault="003E2669" w:rsidP="00DF345C">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A</w:t>
      </w:r>
      <w:r w:rsidR="00CE4718" w:rsidRPr="0046694A">
        <w:rPr>
          <w:rFonts w:ascii="Times New Roman" w:hAnsi="Times New Roman"/>
          <w:sz w:val="23"/>
          <w:szCs w:val="23"/>
        </w:rPr>
        <w:t xml:space="preserve"> recent diagnosis also published by </w:t>
      </w:r>
      <w:r w:rsidRPr="0046694A">
        <w:rPr>
          <w:rFonts w:ascii="Times New Roman" w:hAnsi="Times New Roman"/>
          <w:sz w:val="23"/>
          <w:szCs w:val="23"/>
        </w:rPr>
        <w:t xml:space="preserve">the </w:t>
      </w:r>
      <w:r w:rsidR="00CE4718" w:rsidRPr="0046694A">
        <w:rPr>
          <w:rFonts w:ascii="Times New Roman" w:hAnsi="Times New Roman"/>
          <w:sz w:val="23"/>
          <w:szCs w:val="23"/>
        </w:rPr>
        <w:t xml:space="preserve">UNHCR, called "Women </w:t>
      </w:r>
      <w:r w:rsidRPr="0046694A">
        <w:rPr>
          <w:rFonts w:ascii="Times New Roman" w:hAnsi="Times New Roman"/>
          <w:sz w:val="23"/>
          <w:szCs w:val="23"/>
        </w:rPr>
        <w:t>on the Run</w:t>
      </w:r>
      <w:r w:rsidR="00CE4718" w:rsidRPr="0046694A">
        <w:rPr>
          <w:rFonts w:ascii="Times New Roman" w:hAnsi="Times New Roman"/>
          <w:sz w:val="23"/>
          <w:szCs w:val="23"/>
        </w:rPr>
        <w:t>"</w:t>
      </w:r>
      <w:r w:rsidRPr="0046694A">
        <w:rPr>
          <w:rFonts w:ascii="Times New Roman" w:hAnsi="Times New Roman"/>
          <w:sz w:val="23"/>
          <w:szCs w:val="23"/>
        </w:rPr>
        <w:t xml:space="preserve">, addressed the situations of violence </w:t>
      </w:r>
      <w:r w:rsidR="00CE4718" w:rsidRPr="0046694A">
        <w:rPr>
          <w:rFonts w:ascii="Times New Roman" w:hAnsi="Times New Roman"/>
          <w:sz w:val="23"/>
          <w:szCs w:val="23"/>
        </w:rPr>
        <w:t>faced by migrant and refugee women in the region</w:t>
      </w:r>
      <w:r w:rsidRPr="0046694A">
        <w:rPr>
          <w:rFonts w:ascii="Times New Roman" w:hAnsi="Times New Roman"/>
          <w:sz w:val="23"/>
          <w:szCs w:val="23"/>
        </w:rPr>
        <w:t xml:space="preserve">, related </w:t>
      </w:r>
      <w:r w:rsidR="00CE4718" w:rsidRPr="0046694A">
        <w:rPr>
          <w:rFonts w:ascii="Times New Roman" w:hAnsi="Times New Roman"/>
          <w:sz w:val="23"/>
          <w:szCs w:val="23"/>
        </w:rPr>
        <w:t xml:space="preserve">not only </w:t>
      </w:r>
      <w:r w:rsidRPr="0046694A">
        <w:rPr>
          <w:rFonts w:ascii="Times New Roman" w:hAnsi="Times New Roman"/>
          <w:sz w:val="23"/>
          <w:szCs w:val="23"/>
        </w:rPr>
        <w:t>to their decision of fleeing their country, but also to the ill-treatment</w:t>
      </w:r>
      <w:r w:rsidR="00316583" w:rsidRPr="0046694A">
        <w:rPr>
          <w:rFonts w:ascii="Times New Roman" w:hAnsi="Times New Roman"/>
          <w:sz w:val="23"/>
          <w:szCs w:val="23"/>
        </w:rPr>
        <w:t>s</w:t>
      </w:r>
      <w:r w:rsidRPr="0046694A">
        <w:rPr>
          <w:rFonts w:ascii="Times New Roman" w:hAnsi="Times New Roman"/>
          <w:sz w:val="23"/>
          <w:szCs w:val="23"/>
        </w:rPr>
        <w:t xml:space="preserve"> suffered during the migration route in search of international protection.</w:t>
      </w:r>
      <w:r w:rsidR="00DF345C" w:rsidRPr="0046694A">
        <w:rPr>
          <w:rFonts w:ascii="Times New Roman" w:hAnsi="Times New Roman"/>
          <w:sz w:val="23"/>
          <w:szCs w:val="23"/>
        </w:rPr>
        <w:t xml:space="preserve"> Of the 160 interviewed women for the study, all were recognized as refugees or at least were </w:t>
      </w:r>
      <w:r w:rsidR="00CE4718" w:rsidRPr="0046694A">
        <w:rPr>
          <w:rFonts w:ascii="Times New Roman" w:hAnsi="Times New Roman"/>
          <w:sz w:val="23"/>
          <w:szCs w:val="23"/>
        </w:rPr>
        <w:t>considered</w:t>
      </w:r>
      <w:r w:rsidR="00DF345C" w:rsidRPr="0046694A">
        <w:rPr>
          <w:rFonts w:ascii="Times New Roman" w:hAnsi="Times New Roman"/>
          <w:sz w:val="23"/>
          <w:szCs w:val="23"/>
        </w:rPr>
        <w:t>,</w:t>
      </w:r>
      <w:r w:rsidR="00CE4718" w:rsidRPr="0046694A">
        <w:rPr>
          <w:rFonts w:ascii="Times New Roman" w:hAnsi="Times New Roman"/>
          <w:sz w:val="23"/>
          <w:szCs w:val="23"/>
        </w:rPr>
        <w:t xml:space="preserve"> by the </w:t>
      </w:r>
      <w:r w:rsidR="00DF345C" w:rsidRPr="0046694A">
        <w:rPr>
          <w:rFonts w:ascii="Times New Roman" w:hAnsi="Times New Roman"/>
          <w:sz w:val="23"/>
          <w:szCs w:val="23"/>
        </w:rPr>
        <w:t xml:space="preserve">government of the United States, to have a </w:t>
      </w:r>
      <w:r w:rsidR="00CE4718" w:rsidRPr="0046694A">
        <w:rPr>
          <w:rFonts w:ascii="Times New Roman" w:hAnsi="Times New Roman"/>
          <w:sz w:val="23"/>
          <w:szCs w:val="23"/>
        </w:rPr>
        <w:t xml:space="preserve">well-founded fear of persecution or torture. The study recommended that </w:t>
      </w:r>
      <w:r w:rsidR="00DF345C" w:rsidRPr="0046694A">
        <w:rPr>
          <w:rFonts w:ascii="Times New Roman" w:hAnsi="Times New Roman"/>
          <w:sz w:val="23"/>
          <w:szCs w:val="23"/>
        </w:rPr>
        <w:t xml:space="preserve">countries of destination, </w:t>
      </w:r>
      <w:r w:rsidR="00CE4718" w:rsidRPr="0046694A">
        <w:rPr>
          <w:rFonts w:ascii="Times New Roman" w:hAnsi="Times New Roman"/>
          <w:sz w:val="23"/>
          <w:szCs w:val="23"/>
        </w:rPr>
        <w:t>such as Mexico or the United States</w:t>
      </w:r>
      <w:r w:rsidR="00316583" w:rsidRPr="0046694A">
        <w:rPr>
          <w:rFonts w:ascii="Times New Roman" w:hAnsi="Times New Roman"/>
          <w:sz w:val="23"/>
          <w:szCs w:val="23"/>
        </w:rPr>
        <w:t xml:space="preserve">, </w:t>
      </w:r>
      <w:r w:rsidR="00CE4718" w:rsidRPr="0046694A">
        <w:rPr>
          <w:rFonts w:ascii="Times New Roman" w:hAnsi="Times New Roman"/>
          <w:sz w:val="23"/>
          <w:szCs w:val="23"/>
        </w:rPr>
        <w:t>continue to work</w:t>
      </w:r>
      <w:r w:rsidR="00316583" w:rsidRPr="0046694A">
        <w:rPr>
          <w:rFonts w:ascii="Times New Roman" w:hAnsi="Times New Roman"/>
          <w:sz w:val="23"/>
          <w:szCs w:val="23"/>
        </w:rPr>
        <w:t>, in order</w:t>
      </w:r>
      <w:r w:rsidR="00CE4718" w:rsidRPr="0046694A">
        <w:rPr>
          <w:rFonts w:ascii="Times New Roman" w:hAnsi="Times New Roman"/>
          <w:sz w:val="23"/>
          <w:szCs w:val="23"/>
        </w:rPr>
        <w:t xml:space="preserve"> to allow </w:t>
      </w:r>
      <w:r w:rsidR="00316583" w:rsidRPr="0046694A">
        <w:rPr>
          <w:rFonts w:ascii="Times New Roman" w:hAnsi="Times New Roman"/>
          <w:sz w:val="23"/>
          <w:szCs w:val="23"/>
        </w:rPr>
        <w:t xml:space="preserve">an </w:t>
      </w:r>
      <w:r w:rsidR="00CE4718" w:rsidRPr="0046694A">
        <w:rPr>
          <w:rFonts w:ascii="Times New Roman" w:hAnsi="Times New Roman"/>
          <w:sz w:val="23"/>
          <w:szCs w:val="23"/>
        </w:rPr>
        <w:t>adequat</w:t>
      </w:r>
      <w:r w:rsidR="00316583" w:rsidRPr="0046694A">
        <w:rPr>
          <w:rFonts w:ascii="Times New Roman" w:hAnsi="Times New Roman"/>
          <w:sz w:val="23"/>
          <w:szCs w:val="23"/>
        </w:rPr>
        <w:t>e access to the asylum systems for</w:t>
      </w:r>
      <w:r w:rsidR="00CE4718" w:rsidRPr="0046694A">
        <w:rPr>
          <w:rFonts w:ascii="Times New Roman" w:hAnsi="Times New Roman"/>
          <w:sz w:val="23"/>
          <w:szCs w:val="23"/>
        </w:rPr>
        <w:t xml:space="preserve"> these women.</w:t>
      </w:r>
    </w:p>
    <w:p w:rsidR="00316583" w:rsidRPr="0046694A" w:rsidRDefault="00316583" w:rsidP="004640F4">
      <w:pPr>
        <w:autoSpaceDE w:val="0"/>
        <w:autoSpaceDN w:val="0"/>
        <w:adjustRightInd w:val="0"/>
        <w:spacing w:after="0" w:line="240" w:lineRule="auto"/>
        <w:ind w:left="-142" w:right="-164"/>
        <w:jc w:val="both"/>
        <w:rPr>
          <w:rFonts w:ascii="Times New Roman" w:hAnsi="Times New Roman"/>
          <w:sz w:val="23"/>
          <w:szCs w:val="23"/>
        </w:rPr>
      </w:pPr>
    </w:p>
    <w:p w:rsidR="00316583" w:rsidRDefault="00316583" w:rsidP="004640F4">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It is fundamental for the UNHCR to recognize the constant support and coordination with the various governments that are receiv</w:t>
      </w:r>
      <w:r w:rsidR="00266EDE">
        <w:rPr>
          <w:rFonts w:ascii="Times New Roman" w:hAnsi="Times New Roman"/>
          <w:sz w:val="23"/>
          <w:szCs w:val="23"/>
        </w:rPr>
        <w:t xml:space="preserve">ing Central American nationals. </w:t>
      </w:r>
    </w:p>
    <w:p w:rsidR="00C6074E" w:rsidRPr="0046694A" w:rsidRDefault="00C6074E" w:rsidP="004640F4">
      <w:pPr>
        <w:autoSpaceDE w:val="0"/>
        <w:autoSpaceDN w:val="0"/>
        <w:adjustRightInd w:val="0"/>
        <w:spacing w:after="0" w:line="240" w:lineRule="auto"/>
        <w:ind w:left="-142" w:right="-164" w:firstLine="284"/>
        <w:jc w:val="both"/>
        <w:rPr>
          <w:rFonts w:ascii="Times New Roman" w:hAnsi="Times New Roman"/>
          <w:sz w:val="23"/>
          <w:szCs w:val="23"/>
        </w:rPr>
      </w:pPr>
    </w:p>
    <w:p w:rsidR="00FC5576" w:rsidRDefault="004C64BE" w:rsidP="00B05CF3">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 xml:space="preserve">However, </w:t>
      </w:r>
      <w:r w:rsidR="00266EDE">
        <w:rPr>
          <w:rFonts w:ascii="Times New Roman" w:hAnsi="Times New Roman"/>
          <w:sz w:val="23"/>
          <w:szCs w:val="23"/>
        </w:rPr>
        <w:t xml:space="preserve">we would like to insist </w:t>
      </w:r>
      <w:r w:rsidR="00415F3A">
        <w:rPr>
          <w:rFonts w:ascii="Times New Roman" w:hAnsi="Times New Roman"/>
          <w:sz w:val="23"/>
          <w:szCs w:val="23"/>
        </w:rPr>
        <w:t xml:space="preserve">that </w:t>
      </w:r>
      <w:r w:rsidR="006D2D88">
        <w:rPr>
          <w:rFonts w:ascii="Times New Roman" w:hAnsi="Times New Roman"/>
          <w:sz w:val="23"/>
          <w:szCs w:val="23"/>
        </w:rPr>
        <w:t xml:space="preserve">countries cannot </w:t>
      </w:r>
      <w:r w:rsidR="00415F3A">
        <w:rPr>
          <w:rFonts w:ascii="Times New Roman" w:hAnsi="Times New Roman"/>
          <w:sz w:val="23"/>
          <w:szCs w:val="23"/>
        </w:rPr>
        <w:t xml:space="preserve">address individually </w:t>
      </w:r>
      <w:r w:rsidR="00FC5576">
        <w:rPr>
          <w:rFonts w:ascii="Times New Roman" w:hAnsi="Times New Roman"/>
          <w:sz w:val="23"/>
          <w:szCs w:val="23"/>
        </w:rPr>
        <w:t xml:space="preserve">the problem of forced displacement and the protection needs of refugees. The regional approach will lead to better opportunities to impact on the causes of the phenomenon, guarantee the protection needs and find solutions. We hope </w:t>
      </w:r>
      <w:r w:rsidR="00AA6C19">
        <w:rPr>
          <w:rFonts w:ascii="Times New Roman" w:hAnsi="Times New Roman"/>
          <w:sz w:val="23"/>
          <w:szCs w:val="23"/>
        </w:rPr>
        <w:t xml:space="preserve">that </w:t>
      </w:r>
      <w:r w:rsidR="00B05CF3">
        <w:rPr>
          <w:rFonts w:ascii="Times New Roman" w:hAnsi="Times New Roman"/>
          <w:sz w:val="23"/>
          <w:szCs w:val="23"/>
        </w:rPr>
        <w:t>the Plan “Alliance for Prosperity”</w:t>
      </w:r>
      <w:r w:rsidR="00AA6C19">
        <w:rPr>
          <w:rFonts w:ascii="Times New Roman" w:hAnsi="Times New Roman"/>
          <w:sz w:val="23"/>
          <w:szCs w:val="23"/>
        </w:rPr>
        <w:t>,</w:t>
      </w:r>
      <w:r w:rsidR="00B05CF3">
        <w:rPr>
          <w:rFonts w:ascii="Times New Roman" w:hAnsi="Times New Roman"/>
          <w:sz w:val="23"/>
          <w:szCs w:val="23"/>
        </w:rPr>
        <w:t xml:space="preserve"> prepared by the countries of the Northern Triangle of Central America</w:t>
      </w:r>
      <w:r w:rsidR="00AA6C19">
        <w:rPr>
          <w:rFonts w:ascii="Times New Roman" w:hAnsi="Times New Roman"/>
          <w:sz w:val="23"/>
          <w:szCs w:val="23"/>
        </w:rPr>
        <w:t>, can</w:t>
      </w:r>
      <w:r w:rsidR="00B05CF3">
        <w:rPr>
          <w:rFonts w:ascii="Times New Roman" w:hAnsi="Times New Roman"/>
          <w:sz w:val="23"/>
          <w:szCs w:val="23"/>
        </w:rPr>
        <w:t xml:space="preserve"> address those causes</w:t>
      </w:r>
      <w:r w:rsidR="00AA6C19">
        <w:rPr>
          <w:rFonts w:ascii="Times New Roman" w:hAnsi="Times New Roman"/>
          <w:sz w:val="23"/>
          <w:szCs w:val="23"/>
        </w:rPr>
        <w:t xml:space="preserve"> and </w:t>
      </w:r>
      <w:r w:rsidR="00B05CF3">
        <w:rPr>
          <w:rFonts w:ascii="Times New Roman" w:hAnsi="Times New Roman"/>
          <w:sz w:val="23"/>
          <w:szCs w:val="23"/>
        </w:rPr>
        <w:t xml:space="preserve">support the process of ensuring effective responds to this problematic region. </w:t>
      </w:r>
    </w:p>
    <w:p w:rsidR="00B05CF3" w:rsidRDefault="00B05CF3" w:rsidP="00B05CF3">
      <w:pPr>
        <w:autoSpaceDE w:val="0"/>
        <w:autoSpaceDN w:val="0"/>
        <w:adjustRightInd w:val="0"/>
        <w:spacing w:after="0" w:line="240" w:lineRule="auto"/>
        <w:ind w:left="-142" w:right="-164" w:firstLine="284"/>
        <w:jc w:val="both"/>
        <w:rPr>
          <w:rFonts w:ascii="Times New Roman" w:hAnsi="Times New Roman"/>
          <w:sz w:val="23"/>
          <w:szCs w:val="23"/>
        </w:rPr>
      </w:pPr>
    </w:p>
    <w:p w:rsidR="00AC2F46" w:rsidRPr="0046694A" w:rsidRDefault="00AC2F46" w:rsidP="00AC2F46">
      <w:pPr>
        <w:autoSpaceDE w:val="0"/>
        <w:autoSpaceDN w:val="0"/>
        <w:adjustRightInd w:val="0"/>
        <w:spacing w:after="0" w:line="240" w:lineRule="auto"/>
        <w:ind w:left="-142" w:right="-164" w:firstLine="284"/>
        <w:jc w:val="both"/>
        <w:rPr>
          <w:rFonts w:ascii="Times New Roman" w:hAnsi="Times New Roman"/>
          <w:sz w:val="23"/>
          <w:szCs w:val="23"/>
        </w:rPr>
      </w:pPr>
      <w:r>
        <w:rPr>
          <w:rFonts w:ascii="Times New Roman" w:hAnsi="Times New Roman"/>
          <w:sz w:val="23"/>
          <w:szCs w:val="23"/>
        </w:rPr>
        <w:t>T</w:t>
      </w:r>
      <w:r w:rsidRPr="0046694A">
        <w:rPr>
          <w:rFonts w:ascii="Times New Roman" w:hAnsi="Times New Roman"/>
          <w:sz w:val="23"/>
          <w:szCs w:val="23"/>
        </w:rPr>
        <w:t>here is still great room for improvement to continue building institutionalized procedures that guarantee non-refoulement and allow the detection and care of persons in need of international protection and timely referral to asylum systems and the application of efficient registration mechanisms. It should also be ensured to guarantee adequate conditions and livelihoods for applicants during the proceedings, and the achievement of durable solutions for these people once recognized as refugees. Family reunification</w:t>
      </w:r>
      <w:r w:rsidR="007557B3">
        <w:rPr>
          <w:rFonts w:ascii="Times New Roman" w:hAnsi="Times New Roman"/>
          <w:sz w:val="23"/>
          <w:szCs w:val="23"/>
        </w:rPr>
        <w:t>, even</w:t>
      </w:r>
      <w:r w:rsidRPr="0046694A">
        <w:rPr>
          <w:rFonts w:ascii="Times New Roman" w:hAnsi="Times New Roman"/>
          <w:sz w:val="23"/>
          <w:szCs w:val="23"/>
        </w:rPr>
        <w:t xml:space="preserve"> in the count</w:t>
      </w:r>
      <w:r w:rsidR="007D4D30">
        <w:rPr>
          <w:rFonts w:ascii="Times New Roman" w:hAnsi="Times New Roman"/>
          <w:sz w:val="23"/>
          <w:szCs w:val="23"/>
        </w:rPr>
        <w:t>ry of asylum</w:t>
      </w:r>
      <w:r w:rsidR="007557B3">
        <w:rPr>
          <w:rFonts w:ascii="Times New Roman" w:hAnsi="Times New Roman"/>
          <w:sz w:val="23"/>
          <w:szCs w:val="23"/>
        </w:rPr>
        <w:t xml:space="preserve"> </w:t>
      </w:r>
      <w:r w:rsidR="007D4D30">
        <w:rPr>
          <w:rFonts w:ascii="Times New Roman" w:hAnsi="Times New Roman"/>
          <w:sz w:val="23"/>
          <w:szCs w:val="23"/>
        </w:rPr>
        <w:t xml:space="preserve">or </w:t>
      </w:r>
      <w:r w:rsidR="007557B3">
        <w:rPr>
          <w:rFonts w:ascii="Times New Roman" w:hAnsi="Times New Roman"/>
          <w:sz w:val="23"/>
          <w:szCs w:val="23"/>
        </w:rPr>
        <w:t xml:space="preserve">in </w:t>
      </w:r>
      <w:r w:rsidR="007D4D30">
        <w:rPr>
          <w:rFonts w:ascii="Times New Roman" w:hAnsi="Times New Roman"/>
          <w:sz w:val="23"/>
          <w:szCs w:val="23"/>
        </w:rPr>
        <w:t>a third country where family</w:t>
      </w:r>
      <w:r w:rsidR="007557B3">
        <w:rPr>
          <w:rFonts w:ascii="Times New Roman" w:hAnsi="Times New Roman"/>
          <w:sz w:val="23"/>
          <w:szCs w:val="23"/>
        </w:rPr>
        <w:t xml:space="preserve"> members</w:t>
      </w:r>
      <w:r w:rsidR="007D4D30">
        <w:rPr>
          <w:rFonts w:ascii="Times New Roman" w:hAnsi="Times New Roman"/>
          <w:sz w:val="23"/>
          <w:szCs w:val="23"/>
        </w:rPr>
        <w:t xml:space="preserve"> </w:t>
      </w:r>
      <w:r w:rsidR="007557B3">
        <w:rPr>
          <w:rFonts w:ascii="Times New Roman" w:hAnsi="Times New Roman"/>
          <w:sz w:val="23"/>
          <w:szCs w:val="23"/>
        </w:rPr>
        <w:t xml:space="preserve">are </w:t>
      </w:r>
      <w:r w:rsidR="007D4D30">
        <w:rPr>
          <w:rFonts w:ascii="Times New Roman" w:hAnsi="Times New Roman"/>
          <w:sz w:val="23"/>
          <w:szCs w:val="23"/>
        </w:rPr>
        <w:t>living,</w:t>
      </w:r>
      <w:r w:rsidRPr="0046694A">
        <w:rPr>
          <w:rFonts w:ascii="Times New Roman" w:hAnsi="Times New Roman"/>
          <w:sz w:val="23"/>
          <w:szCs w:val="23"/>
        </w:rPr>
        <w:t xml:space="preserve"> is an ideal tool for those who may be threatened by traffickers or smugglers, particularly unaccompanied or separated children and adolescents.</w:t>
      </w:r>
    </w:p>
    <w:p w:rsidR="00AC2F46" w:rsidRPr="0046694A" w:rsidRDefault="00AC2F46" w:rsidP="00AC2F46">
      <w:pPr>
        <w:autoSpaceDE w:val="0"/>
        <w:autoSpaceDN w:val="0"/>
        <w:adjustRightInd w:val="0"/>
        <w:spacing w:after="0" w:line="240" w:lineRule="auto"/>
        <w:ind w:right="-164"/>
        <w:jc w:val="both"/>
        <w:rPr>
          <w:rFonts w:ascii="Times New Roman" w:hAnsi="Times New Roman"/>
          <w:sz w:val="23"/>
          <w:szCs w:val="23"/>
        </w:rPr>
      </w:pPr>
    </w:p>
    <w:p w:rsidR="000D1CE2" w:rsidRPr="0046694A" w:rsidRDefault="000B122B" w:rsidP="004640F4">
      <w:pPr>
        <w:autoSpaceDE w:val="0"/>
        <w:autoSpaceDN w:val="0"/>
        <w:adjustRightInd w:val="0"/>
        <w:spacing w:after="0" w:line="240" w:lineRule="auto"/>
        <w:ind w:left="-142" w:right="-164" w:firstLine="284"/>
        <w:jc w:val="both"/>
        <w:rPr>
          <w:rFonts w:ascii="Times New Roman" w:hAnsi="Times New Roman"/>
          <w:sz w:val="23"/>
          <w:szCs w:val="23"/>
        </w:rPr>
      </w:pPr>
      <w:r w:rsidRPr="0046694A">
        <w:rPr>
          <w:rFonts w:ascii="Times New Roman" w:hAnsi="Times New Roman"/>
          <w:sz w:val="23"/>
          <w:szCs w:val="23"/>
        </w:rPr>
        <w:t xml:space="preserve"> </w:t>
      </w:r>
      <w:r w:rsidR="004C64BE" w:rsidRPr="0046694A">
        <w:rPr>
          <w:rFonts w:ascii="Times New Roman" w:hAnsi="Times New Roman"/>
          <w:sz w:val="23"/>
          <w:szCs w:val="23"/>
        </w:rPr>
        <w:t xml:space="preserve">In this context, let us briefly mention some </w:t>
      </w:r>
      <w:r w:rsidR="00AC7050" w:rsidRPr="0046694A">
        <w:rPr>
          <w:rFonts w:ascii="Times New Roman" w:hAnsi="Times New Roman"/>
          <w:sz w:val="23"/>
          <w:szCs w:val="23"/>
        </w:rPr>
        <w:t xml:space="preserve">examples of </w:t>
      </w:r>
      <w:r w:rsidR="004C64BE" w:rsidRPr="0046694A">
        <w:rPr>
          <w:rFonts w:ascii="Times New Roman" w:hAnsi="Times New Roman"/>
          <w:sz w:val="23"/>
          <w:szCs w:val="23"/>
        </w:rPr>
        <w:t>significant progress that has been made to cope with the situation, with concrete actions from the countries of origin:</w:t>
      </w:r>
    </w:p>
    <w:p w:rsidR="000D1CE2" w:rsidRPr="0046694A" w:rsidRDefault="000D1CE2" w:rsidP="004640F4">
      <w:pPr>
        <w:autoSpaceDE w:val="0"/>
        <w:autoSpaceDN w:val="0"/>
        <w:adjustRightInd w:val="0"/>
        <w:spacing w:after="0" w:line="240" w:lineRule="auto"/>
        <w:ind w:left="-142" w:right="-164"/>
        <w:jc w:val="both"/>
        <w:rPr>
          <w:rFonts w:ascii="Times New Roman" w:hAnsi="Times New Roman"/>
          <w:sz w:val="23"/>
          <w:szCs w:val="23"/>
        </w:rPr>
      </w:pPr>
    </w:p>
    <w:p w:rsidR="00AC7050" w:rsidRPr="0046694A" w:rsidRDefault="00AC7050" w:rsidP="00AC7050">
      <w:pPr>
        <w:pStyle w:val="ListParagraph"/>
        <w:numPr>
          <w:ilvl w:val="0"/>
          <w:numId w:val="3"/>
        </w:numPr>
        <w:tabs>
          <w:tab w:val="left" w:pos="426"/>
        </w:tabs>
        <w:autoSpaceDE w:val="0"/>
        <w:autoSpaceDN w:val="0"/>
        <w:adjustRightInd w:val="0"/>
        <w:spacing w:after="0" w:line="240" w:lineRule="auto"/>
        <w:ind w:left="-142" w:right="-164" w:firstLine="0"/>
        <w:jc w:val="both"/>
        <w:rPr>
          <w:rFonts w:ascii="Times New Roman" w:hAnsi="Times New Roman"/>
          <w:sz w:val="23"/>
          <w:szCs w:val="23"/>
          <w:lang w:val="en-US"/>
        </w:rPr>
      </w:pPr>
      <w:r w:rsidRPr="0046694A">
        <w:rPr>
          <w:rFonts w:ascii="Times New Roman" w:hAnsi="Times New Roman"/>
          <w:sz w:val="23"/>
          <w:szCs w:val="23"/>
          <w:lang w:val="en-US"/>
        </w:rPr>
        <w:t>At a subregional level, UNHCR, along with the IOM/UCA in El Salvador, the Pastoral of Human Mobility in Guatemala, and the Scalabrinian Sisters in Honduras, has supported the implementation of three studies on the protection needs of the returning population.</w:t>
      </w:r>
    </w:p>
    <w:p w:rsidR="00AC7050" w:rsidRPr="0046694A" w:rsidRDefault="00AC7050" w:rsidP="004640F4">
      <w:pPr>
        <w:pStyle w:val="ListParagraph"/>
        <w:tabs>
          <w:tab w:val="left" w:pos="426"/>
        </w:tabs>
        <w:autoSpaceDE w:val="0"/>
        <w:autoSpaceDN w:val="0"/>
        <w:adjustRightInd w:val="0"/>
        <w:spacing w:after="0" w:line="240" w:lineRule="auto"/>
        <w:ind w:left="-142" w:right="-164"/>
        <w:jc w:val="both"/>
        <w:rPr>
          <w:rFonts w:ascii="Times New Roman" w:hAnsi="Times New Roman"/>
          <w:sz w:val="23"/>
          <w:szCs w:val="23"/>
          <w:lang w:val="en-US"/>
        </w:rPr>
      </w:pPr>
    </w:p>
    <w:p w:rsidR="00EB26EE" w:rsidRDefault="00EB26EE" w:rsidP="00BD341A">
      <w:pPr>
        <w:pStyle w:val="ListParagraph"/>
        <w:numPr>
          <w:ilvl w:val="0"/>
          <w:numId w:val="3"/>
        </w:numPr>
        <w:tabs>
          <w:tab w:val="left" w:pos="426"/>
        </w:tabs>
        <w:spacing w:after="0" w:line="240" w:lineRule="auto"/>
        <w:ind w:left="-142" w:firstLine="0"/>
        <w:jc w:val="both"/>
        <w:rPr>
          <w:rFonts w:ascii="Times New Roman" w:hAnsi="Times New Roman"/>
          <w:color w:val="212121"/>
          <w:sz w:val="23"/>
          <w:szCs w:val="23"/>
          <w:lang w:val="en-US"/>
        </w:rPr>
      </w:pPr>
      <w:r w:rsidRPr="0046694A">
        <w:rPr>
          <w:rFonts w:ascii="Times New Roman" w:hAnsi="Times New Roman"/>
          <w:color w:val="212121"/>
          <w:sz w:val="23"/>
          <w:szCs w:val="23"/>
          <w:lang w:val="en-US"/>
        </w:rPr>
        <w:t xml:space="preserve">These governments have been supported in the implementation of protection measures or in the elaboration of specific protocols for the reception of national returnees or deportees, in order to identify possible protection needs and refer them to the competent authorities. Special emphasis has been placed on the issue of retuned or deported children and adolescents. </w:t>
      </w:r>
    </w:p>
    <w:p w:rsidR="00BD341A" w:rsidRPr="00BD341A" w:rsidRDefault="00BD341A" w:rsidP="00BD341A">
      <w:pPr>
        <w:tabs>
          <w:tab w:val="left" w:pos="426"/>
        </w:tabs>
        <w:spacing w:after="0" w:line="240" w:lineRule="auto"/>
        <w:jc w:val="both"/>
        <w:rPr>
          <w:rFonts w:ascii="Times New Roman" w:hAnsi="Times New Roman"/>
          <w:color w:val="212121"/>
          <w:sz w:val="23"/>
          <w:szCs w:val="23"/>
        </w:rPr>
      </w:pPr>
    </w:p>
    <w:p w:rsidR="00653213" w:rsidRPr="0046694A" w:rsidRDefault="00CD0536" w:rsidP="00653213">
      <w:pPr>
        <w:pStyle w:val="ListParagraph"/>
        <w:numPr>
          <w:ilvl w:val="0"/>
          <w:numId w:val="3"/>
        </w:numPr>
        <w:tabs>
          <w:tab w:val="left" w:pos="426"/>
        </w:tabs>
        <w:spacing w:after="0" w:line="240" w:lineRule="auto"/>
        <w:ind w:left="-142" w:firstLine="0"/>
        <w:jc w:val="both"/>
        <w:rPr>
          <w:rFonts w:ascii="Times New Roman" w:hAnsi="Times New Roman"/>
          <w:color w:val="212121"/>
          <w:sz w:val="23"/>
          <w:szCs w:val="23"/>
          <w:lang w:val="en-US"/>
        </w:rPr>
      </w:pPr>
      <w:r w:rsidRPr="0046694A">
        <w:rPr>
          <w:rFonts w:ascii="Times New Roman" w:hAnsi="Times New Roman"/>
          <w:color w:val="212121"/>
          <w:sz w:val="23"/>
          <w:szCs w:val="23"/>
          <w:lang w:val="en-US"/>
        </w:rPr>
        <w:t>The C</w:t>
      </w:r>
      <w:r w:rsidR="00653213" w:rsidRPr="0046694A">
        <w:rPr>
          <w:rFonts w:ascii="Times New Roman" w:hAnsi="Times New Roman"/>
          <w:color w:val="212121"/>
          <w:sz w:val="23"/>
          <w:szCs w:val="23"/>
          <w:lang w:val="en-US"/>
        </w:rPr>
        <w:t xml:space="preserve">ouncil of Deputy Ministers of SICA approved, as set forth in the Brazil Plan of Action, the creation of a Regional Human Rights Observatory on Displacement, and requested the technical support of the UNHCR for its establishment. </w:t>
      </w:r>
    </w:p>
    <w:p w:rsidR="00653213" w:rsidRPr="0046694A" w:rsidRDefault="00653213" w:rsidP="004640F4">
      <w:pPr>
        <w:tabs>
          <w:tab w:val="left" w:pos="426"/>
        </w:tabs>
        <w:spacing w:after="0" w:line="240" w:lineRule="auto"/>
        <w:ind w:left="-142"/>
        <w:jc w:val="both"/>
        <w:rPr>
          <w:rFonts w:ascii="Times New Roman" w:hAnsi="Times New Roman"/>
          <w:color w:val="212121"/>
          <w:sz w:val="23"/>
          <w:szCs w:val="23"/>
        </w:rPr>
      </w:pPr>
    </w:p>
    <w:p w:rsidR="00653213" w:rsidRPr="0046694A" w:rsidRDefault="00653213" w:rsidP="00653213">
      <w:pPr>
        <w:pStyle w:val="ListParagraph"/>
        <w:numPr>
          <w:ilvl w:val="0"/>
          <w:numId w:val="3"/>
        </w:numPr>
        <w:tabs>
          <w:tab w:val="left" w:pos="426"/>
        </w:tabs>
        <w:spacing w:after="240" w:line="240" w:lineRule="auto"/>
        <w:ind w:left="-142" w:firstLine="0"/>
        <w:jc w:val="both"/>
        <w:rPr>
          <w:rFonts w:ascii="Times New Roman" w:hAnsi="Times New Roman"/>
          <w:color w:val="212121"/>
          <w:sz w:val="23"/>
          <w:szCs w:val="23"/>
          <w:lang w:val="en-US"/>
        </w:rPr>
      </w:pPr>
      <w:r w:rsidRPr="0046694A">
        <w:rPr>
          <w:rFonts w:ascii="Times New Roman" w:hAnsi="Times New Roman"/>
          <w:color w:val="212121"/>
          <w:sz w:val="23"/>
          <w:szCs w:val="23"/>
          <w:lang w:val="en-US"/>
        </w:rPr>
        <w:t>Bilateral workshops have been launched between Colombian and Honduran authorities on best practices and experiences related to the response to forced displacement in Colombia.</w:t>
      </w:r>
    </w:p>
    <w:p w:rsidR="00E160E0" w:rsidRPr="0046694A" w:rsidRDefault="00653213" w:rsidP="00E160E0">
      <w:pPr>
        <w:pStyle w:val="ListParagraph"/>
        <w:numPr>
          <w:ilvl w:val="0"/>
          <w:numId w:val="3"/>
        </w:numPr>
        <w:tabs>
          <w:tab w:val="left" w:pos="426"/>
        </w:tabs>
        <w:spacing w:after="240" w:line="240" w:lineRule="auto"/>
        <w:ind w:left="-142" w:firstLine="0"/>
        <w:jc w:val="both"/>
        <w:rPr>
          <w:rFonts w:ascii="Times New Roman" w:hAnsi="Times New Roman"/>
          <w:color w:val="212121"/>
          <w:sz w:val="23"/>
          <w:szCs w:val="23"/>
          <w:lang w:val="en-US"/>
        </w:rPr>
      </w:pPr>
      <w:r w:rsidRPr="0046694A">
        <w:rPr>
          <w:rFonts w:ascii="Times New Roman" w:hAnsi="Times New Roman"/>
          <w:color w:val="212121"/>
          <w:sz w:val="23"/>
          <w:szCs w:val="23"/>
          <w:lang w:val="en-US"/>
        </w:rPr>
        <w:t xml:space="preserve">We recognize the important efforts made by the Honduran Inter-institutional Commission for the Protection of Displaced Persons by Violence since its beginning in 2014. The Commission </w:t>
      </w:r>
      <w:r w:rsidR="00E160E0" w:rsidRPr="0046694A">
        <w:rPr>
          <w:rFonts w:ascii="Times New Roman" w:hAnsi="Times New Roman"/>
          <w:color w:val="212121"/>
          <w:sz w:val="23"/>
          <w:szCs w:val="23"/>
          <w:lang w:val="en-US"/>
        </w:rPr>
        <w:t xml:space="preserve">requested the National Institute of Statistics to conduct a study to identify the profiles and situation of internally displaced persons, which will be soon submitted by the Government. The </w:t>
      </w:r>
      <w:r w:rsidRPr="0046694A">
        <w:rPr>
          <w:rFonts w:ascii="Times New Roman" w:hAnsi="Times New Roman"/>
          <w:color w:val="212121"/>
          <w:sz w:val="23"/>
          <w:szCs w:val="23"/>
          <w:lang w:val="en-US"/>
        </w:rPr>
        <w:t xml:space="preserve">UNHCR has contributed to the study technically and </w:t>
      </w:r>
      <w:r w:rsidR="00E160E0" w:rsidRPr="0046694A">
        <w:rPr>
          <w:rFonts w:ascii="Times New Roman" w:hAnsi="Times New Roman"/>
          <w:color w:val="212121"/>
          <w:sz w:val="23"/>
          <w:szCs w:val="23"/>
          <w:lang w:val="en-US"/>
        </w:rPr>
        <w:t xml:space="preserve">also </w:t>
      </w:r>
      <w:r w:rsidRPr="0046694A">
        <w:rPr>
          <w:rFonts w:ascii="Times New Roman" w:hAnsi="Times New Roman"/>
          <w:color w:val="212121"/>
          <w:sz w:val="23"/>
          <w:szCs w:val="23"/>
          <w:lang w:val="en-US"/>
        </w:rPr>
        <w:t xml:space="preserve">in </w:t>
      </w:r>
      <w:r w:rsidR="00E160E0" w:rsidRPr="0046694A">
        <w:rPr>
          <w:rFonts w:ascii="Times New Roman" w:hAnsi="Times New Roman"/>
          <w:color w:val="212121"/>
          <w:sz w:val="23"/>
          <w:szCs w:val="23"/>
          <w:lang w:val="en-US"/>
        </w:rPr>
        <w:t xml:space="preserve">the elaboration of a criminal classification to penalize forced displacement for the country´s new criminal code. </w:t>
      </w:r>
    </w:p>
    <w:p w:rsidR="00E160E0" w:rsidRPr="0046694A" w:rsidRDefault="00E160E0" w:rsidP="003F783B">
      <w:pPr>
        <w:pStyle w:val="ListParagraph"/>
        <w:numPr>
          <w:ilvl w:val="0"/>
          <w:numId w:val="3"/>
        </w:numPr>
        <w:tabs>
          <w:tab w:val="left" w:pos="426"/>
        </w:tabs>
        <w:spacing w:after="0" w:line="240" w:lineRule="auto"/>
        <w:ind w:left="-142" w:firstLine="0"/>
        <w:jc w:val="both"/>
        <w:rPr>
          <w:rFonts w:ascii="Times New Roman" w:hAnsi="Times New Roman"/>
          <w:color w:val="212121"/>
          <w:sz w:val="23"/>
          <w:szCs w:val="23"/>
          <w:lang w:val="en-US"/>
        </w:rPr>
      </w:pPr>
      <w:r w:rsidRPr="0046694A">
        <w:rPr>
          <w:rFonts w:ascii="Times New Roman" w:hAnsi="Times New Roman"/>
          <w:color w:val="212121"/>
          <w:sz w:val="23"/>
          <w:szCs w:val="23"/>
          <w:lang w:val="en-US"/>
        </w:rPr>
        <w:t>In the case of El Salvador, we celebrate the Government’s courageous decision to include the prevention of displacement due to violence, and the protection of victims of displacement in the Plan for a Safe El Salvador.</w:t>
      </w:r>
      <w:r w:rsidR="003F783B" w:rsidRPr="0046694A">
        <w:rPr>
          <w:rFonts w:ascii="Times New Roman" w:hAnsi="Times New Roman"/>
          <w:color w:val="212121"/>
          <w:sz w:val="23"/>
          <w:szCs w:val="23"/>
          <w:lang w:val="en-US"/>
        </w:rPr>
        <w:t xml:space="preserve"> The recognition of the challenges in this context and the commitment of the El Salvadorian State to address them, was reiterated before the Inter-American Commission on Human Rights a few weeks ago in Washington D.C.</w:t>
      </w:r>
    </w:p>
    <w:p w:rsidR="00E160E0" w:rsidRPr="0046694A" w:rsidRDefault="00E160E0" w:rsidP="00826011">
      <w:pPr>
        <w:pStyle w:val="ListParagraph"/>
        <w:tabs>
          <w:tab w:val="left" w:pos="426"/>
        </w:tabs>
        <w:spacing w:after="0" w:line="240" w:lineRule="auto"/>
        <w:ind w:left="-142"/>
        <w:jc w:val="both"/>
        <w:rPr>
          <w:rFonts w:ascii="Times New Roman" w:hAnsi="Times New Roman"/>
          <w:color w:val="212121"/>
          <w:sz w:val="23"/>
          <w:szCs w:val="23"/>
          <w:lang w:val="en-US"/>
        </w:rPr>
      </w:pPr>
    </w:p>
    <w:p w:rsidR="002A3872" w:rsidRDefault="003F783B" w:rsidP="002A3872">
      <w:pPr>
        <w:pStyle w:val="ListParagraph"/>
        <w:numPr>
          <w:ilvl w:val="0"/>
          <w:numId w:val="3"/>
        </w:numPr>
        <w:tabs>
          <w:tab w:val="left" w:pos="426"/>
        </w:tabs>
        <w:spacing w:after="0" w:line="240" w:lineRule="auto"/>
        <w:ind w:left="-142" w:firstLine="0"/>
        <w:jc w:val="both"/>
        <w:rPr>
          <w:rFonts w:ascii="Times New Roman" w:hAnsi="Times New Roman"/>
          <w:color w:val="212121"/>
          <w:sz w:val="23"/>
          <w:szCs w:val="23"/>
          <w:lang w:val="en-US"/>
        </w:rPr>
      </w:pPr>
      <w:r w:rsidRPr="0046694A">
        <w:rPr>
          <w:rFonts w:ascii="Times New Roman" w:hAnsi="Times New Roman"/>
          <w:color w:val="212121"/>
          <w:sz w:val="23"/>
          <w:szCs w:val="23"/>
          <w:lang w:val="en-US"/>
        </w:rPr>
        <w:lastRenderedPageBreak/>
        <w:t>As a decisive step, we are currently supporting the Government of El Salvador in the preparation and development of a study to characterize the phenomenon of internal displacement in the country. We have also collaborated in the development of the Strategy for the Care and Protection of Returned Children and Adolescents and their Families in the Community Environment, coordinated by the El Salvadorian Institute for Children and Adolescents and the design of the National Policy for Protection and Development for the El Salvadorian migrant and its family.</w:t>
      </w:r>
    </w:p>
    <w:p w:rsidR="002A3872" w:rsidRPr="002A3872" w:rsidRDefault="002A3872" w:rsidP="00E95A85">
      <w:pPr>
        <w:pStyle w:val="ListParagraph"/>
        <w:spacing w:after="0"/>
        <w:rPr>
          <w:rFonts w:ascii="Times New Roman" w:hAnsi="Times New Roman"/>
          <w:color w:val="212121"/>
          <w:sz w:val="23"/>
          <w:szCs w:val="23"/>
        </w:rPr>
      </w:pPr>
    </w:p>
    <w:p w:rsidR="00B27BEC" w:rsidRDefault="002A3872" w:rsidP="002A3872">
      <w:pPr>
        <w:pStyle w:val="ListParagraph"/>
        <w:tabs>
          <w:tab w:val="left" w:pos="426"/>
        </w:tabs>
        <w:spacing w:after="0" w:line="240" w:lineRule="auto"/>
        <w:ind w:left="-142"/>
        <w:jc w:val="both"/>
        <w:rPr>
          <w:rFonts w:ascii="Times New Roman" w:hAnsi="Times New Roman"/>
          <w:color w:val="212121"/>
          <w:sz w:val="23"/>
          <w:szCs w:val="23"/>
        </w:rPr>
      </w:pPr>
      <w:r>
        <w:rPr>
          <w:rFonts w:ascii="Times New Roman" w:hAnsi="Times New Roman"/>
          <w:color w:val="212121"/>
          <w:sz w:val="23"/>
          <w:szCs w:val="23"/>
        </w:rPr>
        <w:tab/>
      </w:r>
      <w:r w:rsidRPr="002A3872">
        <w:rPr>
          <w:rFonts w:ascii="Times New Roman" w:hAnsi="Times New Roman"/>
          <w:color w:val="212121"/>
          <w:sz w:val="23"/>
          <w:szCs w:val="23"/>
        </w:rPr>
        <w:t>It is worth noting the technical support</w:t>
      </w:r>
      <w:r w:rsidR="00832E4C">
        <w:rPr>
          <w:rFonts w:ascii="Times New Roman" w:hAnsi="Times New Roman"/>
          <w:color w:val="212121"/>
          <w:sz w:val="23"/>
          <w:szCs w:val="23"/>
        </w:rPr>
        <w:t xml:space="preserve"> that, along with UNICEF, we gave</w:t>
      </w:r>
      <w:r w:rsidRPr="002A3872">
        <w:rPr>
          <w:rFonts w:ascii="Times New Roman" w:hAnsi="Times New Roman"/>
          <w:color w:val="212121"/>
          <w:sz w:val="23"/>
          <w:szCs w:val="23"/>
        </w:rPr>
        <w:t xml:space="preserve"> to the General Coordination of the Mexican Commission </w:t>
      </w:r>
      <w:r w:rsidR="00832E4C">
        <w:rPr>
          <w:rFonts w:ascii="Times New Roman" w:hAnsi="Times New Roman"/>
          <w:color w:val="212121"/>
          <w:sz w:val="23"/>
          <w:szCs w:val="23"/>
        </w:rPr>
        <w:t xml:space="preserve">for Refugee Support (COMAR) for the elaboration of a </w:t>
      </w:r>
      <w:r w:rsidR="00C35FFA">
        <w:rPr>
          <w:rFonts w:ascii="Times New Roman" w:hAnsi="Times New Roman"/>
          <w:color w:val="212121"/>
          <w:sz w:val="23"/>
          <w:szCs w:val="23"/>
        </w:rPr>
        <w:t xml:space="preserve">protocol to detect international protection needs of non-accompanied and separate children. This is an innovative tool that takes into account the </w:t>
      </w:r>
      <w:r w:rsidR="00C33F7C">
        <w:rPr>
          <w:rFonts w:ascii="Times New Roman" w:hAnsi="Times New Roman"/>
          <w:color w:val="212121"/>
          <w:sz w:val="23"/>
          <w:szCs w:val="23"/>
        </w:rPr>
        <w:t xml:space="preserve">challenges to identify, before being deported, non-accompanied children </w:t>
      </w:r>
      <w:r w:rsidR="00E02AD0">
        <w:rPr>
          <w:rFonts w:ascii="Times New Roman" w:hAnsi="Times New Roman"/>
          <w:color w:val="212121"/>
          <w:sz w:val="23"/>
          <w:szCs w:val="23"/>
        </w:rPr>
        <w:t>fleeing violence. The Protocol takes into account the participation of COMAR</w:t>
      </w:r>
      <w:r w:rsidR="00C35FFA">
        <w:rPr>
          <w:rFonts w:ascii="Times New Roman" w:hAnsi="Times New Roman"/>
          <w:color w:val="212121"/>
          <w:sz w:val="23"/>
          <w:szCs w:val="23"/>
        </w:rPr>
        <w:t xml:space="preserve"> </w:t>
      </w:r>
      <w:r w:rsidR="00E02AD0">
        <w:rPr>
          <w:rFonts w:ascii="Times New Roman" w:hAnsi="Times New Roman"/>
          <w:color w:val="212121"/>
          <w:sz w:val="23"/>
          <w:szCs w:val="23"/>
        </w:rPr>
        <w:t xml:space="preserve">and also the National Migration Institute (INM), but particularly the System for the Integral Development of the Family </w:t>
      </w:r>
      <w:r w:rsidR="002E58BB">
        <w:rPr>
          <w:rFonts w:ascii="Times New Roman" w:hAnsi="Times New Roman"/>
          <w:color w:val="212121"/>
          <w:sz w:val="23"/>
          <w:szCs w:val="23"/>
        </w:rPr>
        <w:t>(DIF), designated authority for this task ba</w:t>
      </w:r>
      <w:r w:rsidR="004E7DB5">
        <w:rPr>
          <w:rFonts w:ascii="Times New Roman" w:hAnsi="Times New Roman"/>
          <w:color w:val="212121"/>
          <w:sz w:val="23"/>
          <w:szCs w:val="23"/>
        </w:rPr>
        <w:t xml:space="preserve">sed on the new General Law on the Rights of </w:t>
      </w:r>
      <w:r w:rsidR="004F5BAE">
        <w:rPr>
          <w:rFonts w:ascii="Times New Roman" w:hAnsi="Times New Roman"/>
          <w:color w:val="212121"/>
          <w:sz w:val="23"/>
          <w:szCs w:val="23"/>
        </w:rPr>
        <w:t xml:space="preserve">Children and Adolescents. </w:t>
      </w:r>
    </w:p>
    <w:p w:rsidR="009355BD" w:rsidRDefault="009355BD" w:rsidP="002A3872">
      <w:pPr>
        <w:pStyle w:val="ListParagraph"/>
        <w:tabs>
          <w:tab w:val="left" w:pos="426"/>
        </w:tabs>
        <w:spacing w:after="0" w:line="240" w:lineRule="auto"/>
        <w:ind w:left="-142"/>
        <w:jc w:val="both"/>
        <w:rPr>
          <w:rFonts w:ascii="Times New Roman" w:hAnsi="Times New Roman"/>
          <w:color w:val="212121"/>
          <w:sz w:val="23"/>
          <w:szCs w:val="23"/>
        </w:rPr>
      </w:pPr>
    </w:p>
    <w:p w:rsidR="002A2D78" w:rsidRDefault="009355BD" w:rsidP="005B544A">
      <w:pPr>
        <w:pStyle w:val="ListParagraph"/>
        <w:tabs>
          <w:tab w:val="left" w:pos="426"/>
        </w:tabs>
        <w:spacing w:after="0" w:line="240" w:lineRule="auto"/>
        <w:ind w:left="-142"/>
        <w:jc w:val="both"/>
        <w:rPr>
          <w:rFonts w:ascii="Times New Roman" w:hAnsi="Times New Roman"/>
          <w:color w:val="212121"/>
          <w:sz w:val="23"/>
          <w:szCs w:val="23"/>
        </w:rPr>
      </w:pPr>
      <w:r>
        <w:rPr>
          <w:rFonts w:ascii="Times New Roman" w:hAnsi="Times New Roman"/>
          <w:color w:val="212121"/>
          <w:sz w:val="23"/>
          <w:szCs w:val="23"/>
        </w:rPr>
        <w:tab/>
        <w:t xml:space="preserve">Additionally, </w:t>
      </w:r>
      <w:r w:rsidR="00FB4F03">
        <w:rPr>
          <w:rFonts w:ascii="Times New Roman" w:hAnsi="Times New Roman"/>
          <w:color w:val="212121"/>
          <w:sz w:val="23"/>
          <w:szCs w:val="23"/>
        </w:rPr>
        <w:t xml:space="preserve">in the case of the United States important measures have taken place to strengthen the capacity of asylum systems seeking to respond to the increasing number of applications, to ensure legal representation in favour of asylum seekers, and the expansion of the program on alternatives to detention.  </w:t>
      </w:r>
    </w:p>
    <w:p w:rsidR="005B544A" w:rsidRPr="002A2D78" w:rsidRDefault="005B544A" w:rsidP="005B544A">
      <w:pPr>
        <w:pStyle w:val="ListParagraph"/>
        <w:tabs>
          <w:tab w:val="left" w:pos="426"/>
        </w:tabs>
        <w:spacing w:after="0" w:line="240" w:lineRule="auto"/>
        <w:ind w:left="-142"/>
        <w:jc w:val="both"/>
        <w:rPr>
          <w:rFonts w:ascii="Times New Roman" w:hAnsi="Times New Roman"/>
          <w:color w:val="212121"/>
          <w:sz w:val="23"/>
          <w:szCs w:val="23"/>
          <w:lang w:val="en-US"/>
        </w:rPr>
      </w:pPr>
    </w:p>
    <w:p w:rsidR="009B1174" w:rsidRPr="0046694A" w:rsidRDefault="003F783B" w:rsidP="004640F4">
      <w:pPr>
        <w:pStyle w:val="ListParagraph"/>
        <w:spacing w:after="240" w:line="240" w:lineRule="auto"/>
        <w:ind w:left="-142" w:right="-188" w:firstLine="568"/>
        <w:jc w:val="both"/>
        <w:rPr>
          <w:rFonts w:ascii="Times New Roman" w:hAnsi="Times New Roman"/>
          <w:color w:val="212121"/>
          <w:sz w:val="23"/>
          <w:szCs w:val="23"/>
          <w:lang w:val="en-US"/>
        </w:rPr>
      </w:pPr>
      <w:r w:rsidRPr="0046694A">
        <w:rPr>
          <w:rFonts w:ascii="Times New Roman" w:hAnsi="Times New Roman"/>
          <w:color w:val="212121"/>
          <w:sz w:val="23"/>
          <w:szCs w:val="23"/>
          <w:lang w:val="en-US"/>
        </w:rPr>
        <w:t>Within the context of these regional and national efforts to address the protection of migrant and refugee people in the region, we</w:t>
      </w:r>
      <w:r w:rsidR="009B1174" w:rsidRPr="0046694A">
        <w:rPr>
          <w:rFonts w:ascii="Times New Roman" w:hAnsi="Times New Roman"/>
          <w:color w:val="212121"/>
          <w:sz w:val="23"/>
          <w:szCs w:val="23"/>
          <w:lang w:val="en-US"/>
        </w:rPr>
        <w:t xml:space="preserve"> would like to</w:t>
      </w:r>
      <w:r w:rsidRPr="0046694A">
        <w:rPr>
          <w:rFonts w:ascii="Times New Roman" w:hAnsi="Times New Roman"/>
          <w:color w:val="212121"/>
          <w:sz w:val="23"/>
          <w:szCs w:val="23"/>
          <w:lang w:val="en-US"/>
        </w:rPr>
        <w:t xml:space="preserve"> highlight the efforts </w:t>
      </w:r>
      <w:r w:rsidR="009B1174" w:rsidRPr="0046694A">
        <w:rPr>
          <w:rFonts w:ascii="Times New Roman" w:hAnsi="Times New Roman"/>
          <w:color w:val="212121"/>
          <w:sz w:val="23"/>
          <w:szCs w:val="23"/>
          <w:lang w:val="en-US"/>
        </w:rPr>
        <w:t xml:space="preserve">of </w:t>
      </w:r>
      <w:r w:rsidRPr="0046694A">
        <w:rPr>
          <w:rFonts w:ascii="Times New Roman" w:hAnsi="Times New Roman"/>
          <w:color w:val="212121"/>
          <w:sz w:val="23"/>
          <w:szCs w:val="23"/>
          <w:lang w:val="en-US"/>
        </w:rPr>
        <w:t>the Ad Hoc Group</w:t>
      </w:r>
      <w:r w:rsidR="009B1174" w:rsidRPr="0046694A">
        <w:rPr>
          <w:rFonts w:ascii="Times New Roman" w:hAnsi="Times New Roman"/>
          <w:color w:val="212121"/>
          <w:sz w:val="23"/>
          <w:szCs w:val="23"/>
          <w:lang w:val="en-US"/>
        </w:rPr>
        <w:t xml:space="preserve"> on</w:t>
      </w:r>
      <w:r w:rsidRPr="0046694A">
        <w:rPr>
          <w:rFonts w:ascii="Times New Roman" w:hAnsi="Times New Roman"/>
          <w:color w:val="212121"/>
          <w:sz w:val="23"/>
          <w:szCs w:val="23"/>
          <w:lang w:val="en-US"/>
        </w:rPr>
        <w:t xml:space="preserve"> Migrant and Refugee Children</w:t>
      </w:r>
      <w:r w:rsidR="009B1174" w:rsidRPr="0046694A">
        <w:rPr>
          <w:rFonts w:ascii="Times New Roman" w:hAnsi="Times New Roman"/>
          <w:color w:val="212121"/>
          <w:sz w:val="23"/>
          <w:szCs w:val="23"/>
          <w:lang w:val="en-US"/>
        </w:rPr>
        <w:t xml:space="preserve"> and Adolescents of the RCM, particularly, </w:t>
      </w:r>
      <w:r w:rsidR="00DA0DC3" w:rsidRPr="0046694A">
        <w:rPr>
          <w:rFonts w:ascii="Times New Roman" w:hAnsi="Times New Roman"/>
          <w:color w:val="212121"/>
          <w:sz w:val="23"/>
          <w:szCs w:val="23"/>
          <w:lang w:val="en-US"/>
        </w:rPr>
        <w:t>in the</w:t>
      </w:r>
      <w:r w:rsidRPr="0046694A">
        <w:rPr>
          <w:rFonts w:ascii="Times New Roman" w:hAnsi="Times New Roman"/>
          <w:color w:val="212121"/>
          <w:sz w:val="23"/>
          <w:szCs w:val="23"/>
          <w:lang w:val="en-US"/>
        </w:rPr>
        <w:t xml:space="preserve"> </w:t>
      </w:r>
      <w:r w:rsidR="009B1174" w:rsidRPr="0046694A">
        <w:rPr>
          <w:rFonts w:ascii="Times New Roman" w:hAnsi="Times New Roman"/>
          <w:color w:val="212121"/>
          <w:sz w:val="23"/>
          <w:szCs w:val="23"/>
          <w:lang w:val="en-US"/>
        </w:rPr>
        <w:t>encourage</w:t>
      </w:r>
      <w:r w:rsidR="00DA0DC3" w:rsidRPr="0046694A">
        <w:rPr>
          <w:rFonts w:ascii="Times New Roman" w:hAnsi="Times New Roman"/>
          <w:color w:val="212121"/>
          <w:sz w:val="23"/>
          <w:szCs w:val="23"/>
          <w:lang w:val="en-US"/>
        </w:rPr>
        <w:t>ment of</w:t>
      </w:r>
      <w:r w:rsidR="009B1174" w:rsidRPr="0046694A">
        <w:rPr>
          <w:rFonts w:ascii="Times New Roman" w:hAnsi="Times New Roman"/>
          <w:color w:val="212121"/>
          <w:sz w:val="23"/>
          <w:szCs w:val="23"/>
          <w:lang w:val="en-US"/>
        </w:rPr>
        <w:t xml:space="preserve"> the analysis and eventual adoption of regional consular standards of protection for unaccompanied children and adolescents, and</w:t>
      </w:r>
      <w:r w:rsidR="00DA0DC3" w:rsidRPr="0046694A">
        <w:rPr>
          <w:rFonts w:ascii="Times New Roman" w:hAnsi="Times New Roman"/>
          <w:color w:val="212121"/>
          <w:sz w:val="23"/>
          <w:szCs w:val="23"/>
          <w:lang w:val="en-US"/>
        </w:rPr>
        <w:t xml:space="preserve"> in the development of</w:t>
      </w:r>
      <w:r w:rsidR="009B1174" w:rsidRPr="0046694A">
        <w:rPr>
          <w:rFonts w:ascii="Times New Roman" w:hAnsi="Times New Roman"/>
          <w:color w:val="212121"/>
          <w:sz w:val="23"/>
          <w:szCs w:val="23"/>
          <w:lang w:val="en-US"/>
        </w:rPr>
        <w:t xml:space="preserve"> regional consular platforms of registration, </w:t>
      </w:r>
      <w:r w:rsidR="00DA0DC3" w:rsidRPr="0046694A">
        <w:rPr>
          <w:rFonts w:ascii="Times New Roman" w:hAnsi="Times New Roman"/>
          <w:color w:val="212121"/>
          <w:sz w:val="23"/>
          <w:szCs w:val="23"/>
          <w:lang w:val="en-US"/>
        </w:rPr>
        <w:t xml:space="preserve">in order for </w:t>
      </w:r>
      <w:r w:rsidR="009B1174" w:rsidRPr="0046694A">
        <w:rPr>
          <w:rFonts w:ascii="Times New Roman" w:hAnsi="Times New Roman"/>
          <w:color w:val="212121"/>
          <w:sz w:val="23"/>
          <w:szCs w:val="23"/>
          <w:lang w:val="en-US"/>
        </w:rPr>
        <w:t xml:space="preserve">these </w:t>
      </w:r>
      <w:r w:rsidR="00DA0DC3" w:rsidRPr="0046694A">
        <w:rPr>
          <w:rFonts w:ascii="Times New Roman" w:hAnsi="Times New Roman"/>
          <w:color w:val="212121"/>
          <w:sz w:val="23"/>
          <w:szCs w:val="23"/>
          <w:lang w:val="en-US"/>
        </w:rPr>
        <w:t>to</w:t>
      </w:r>
      <w:r w:rsidR="009B1174" w:rsidRPr="0046694A">
        <w:rPr>
          <w:rFonts w:ascii="Times New Roman" w:hAnsi="Times New Roman"/>
          <w:color w:val="212121"/>
          <w:sz w:val="23"/>
          <w:szCs w:val="23"/>
          <w:lang w:val="en-US"/>
        </w:rPr>
        <w:t xml:space="preserve"> be approved as guidelines between the Member States of this forum.</w:t>
      </w:r>
    </w:p>
    <w:p w:rsidR="000D1CE2" w:rsidRPr="0046694A" w:rsidRDefault="00DA0DC3" w:rsidP="004640F4">
      <w:pPr>
        <w:pStyle w:val="ListParagraph"/>
        <w:spacing w:after="240" w:line="240" w:lineRule="auto"/>
        <w:ind w:left="-142" w:right="-188" w:firstLine="568"/>
        <w:jc w:val="both"/>
        <w:rPr>
          <w:rFonts w:ascii="Times New Roman" w:hAnsi="Times New Roman"/>
          <w:color w:val="212121"/>
          <w:sz w:val="23"/>
          <w:szCs w:val="23"/>
          <w:lang w:val="en-US"/>
        </w:rPr>
      </w:pPr>
      <w:r w:rsidRPr="0046694A">
        <w:rPr>
          <w:rFonts w:ascii="Times New Roman" w:hAnsi="Times New Roman"/>
          <w:color w:val="212121"/>
          <w:sz w:val="23"/>
          <w:szCs w:val="23"/>
          <w:lang w:val="en-US"/>
        </w:rPr>
        <w:t xml:space="preserve">In this regard, we are pleased to have been part of the inter-agency team comprised of the UNHCR, UNICEF and IOM, that recently presented </w:t>
      </w:r>
      <w:r w:rsidR="00DB1947" w:rsidRPr="0046694A">
        <w:rPr>
          <w:rFonts w:ascii="Times New Roman" w:hAnsi="Times New Roman"/>
          <w:color w:val="212121"/>
          <w:sz w:val="23"/>
          <w:szCs w:val="23"/>
          <w:lang w:val="en-US"/>
        </w:rPr>
        <w:t xml:space="preserve">two specific proposals to be studied and that address both issues, </w:t>
      </w:r>
      <w:r w:rsidRPr="0046694A">
        <w:rPr>
          <w:rFonts w:ascii="Times New Roman" w:hAnsi="Times New Roman"/>
          <w:color w:val="212121"/>
          <w:sz w:val="23"/>
          <w:szCs w:val="23"/>
          <w:lang w:val="en-US"/>
        </w:rPr>
        <w:t>to the Technical Secretariat of the RCM, at the reques</w:t>
      </w:r>
      <w:r w:rsidR="00DB1947" w:rsidRPr="0046694A">
        <w:rPr>
          <w:rFonts w:ascii="Times New Roman" w:hAnsi="Times New Roman"/>
          <w:color w:val="212121"/>
          <w:sz w:val="23"/>
          <w:szCs w:val="23"/>
          <w:lang w:val="en-US"/>
        </w:rPr>
        <w:t>t of the Ad Hoc Group itself.</w:t>
      </w:r>
      <w:r w:rsidR="000D1CE2" w:rsidRPr="0046694A">
        <w:rPr>
          <w:rFonts w:ascii="Times New Roman" w:hAnsi="Times New Roman"/>
          <w:color w:val="212121"/>
          <w:sz w:val="23"/>
          <w:szCs w:val="23"/>
          <w:lang w:val="en-US"/>
        </w:rPr>
        <w:t xml:space="preserve"> </w:t>
      </w:r>
      <w:r w:rsidR="003454BF">
        <w:rPr>
          <w:rFonts w:ascii="Times New Roman" w:hAnsi="Times New Roman"/>
          <w:color w:val="212121"/>
          <w:sz w:val="23"/>
          <w:szCs w:val="23"/>
          <w:lang w:val="en-US"/>
        </w:rPr>
        <w:t xml:space="preserve">These documents take as reference the Mexican Protocol for the Consular Attention of Non Accompanied Children, elaborated by the Mexican government and UNICEF. UNHCR participated in the technical discussions for the elaboration of these Mexican protocol, and gave inputs for its content.   </w:t>
      </w:r>
    </w:p>
    <w:p w:rsidR="000B0153" w:rsidRPr="0046694A" w:rsidRDefault="00DB1947" w:rsidP="00216F45">
      <w:pPr>
        <w:pStyle w:val="ListParagraph"/>
        <w:spacing w:after="240" w:line="240" w:lineRule="auto"/>
        <w:ind w:left="-142" w:right="-188" w:firstLine="568"/>
        <w:jc w:val="both"/>
        <w:rPr>
          <w:rFonts w:ascii="Times New Roman" w:hAnsi="Times New Roman"/>
          <w:color w:val="212121"/>
          <w:sz w:val="23"/>
          <w:szCs w:val="23"/>
          <w:lang w:val="en-US"/>
        </w:rPr>
      </w:pPr>
      <w:r w:rsidRPr="0046694A">
        <w:rPr>
          <w:rFonts w:ascii="Times New Roman" w:hAnsi="Times New Roman"/>
          <w:color w:val="212121"/>
          <w:sz w:val="23"/>
          <w:szCs w:val="23"/>
          <w:lang w:val="en-US"/>
        </w:rPr>
        <w:t>We welcome the possibility that these documents can be deeply reviewed and analyzed in the context of the Ad Hoc Group, in specific workshops</w:t>
      </w:r>
      <w:r w:rsidR="000B0153" w:rsidRPr="0046694A">
        <w:rPr>
          <w:rFonts w:ascii="Times New Roman" w:hAnsi="Times New Roman"/>
          <w:color w:val="212121"/>
          <w:sz w:val="23"/>
          <w:szCs w:val="23"/>
          <w:lang w:val="en-US"/>
        </w:rPr>
        <w:t xml:space="preserve"> with consular staff</w:t>
      </w:r>
      <w:r w:rsidRPr="0046694A">
        <w:rPr>
          <w:rFonts w:ascii="Times New Roman" w:hAnsi="Times New Roman"/>
          <w:color w:val="212121"/>
          <w:sz w:val="23"/>
          <w:szCs w:val="23"/>
          <w:lang w:val="en-US"/>
        </w:rPr>
        <w:t xml:space="preserve"> at regional and national level</w:t>
      </w:r>
      <w:r w:rsidR="000B0153" w:rsidRPr="0046694A">
        <w:rPr>
          <w:rFonts w:ascii="Times New Roman" w:hAnsi="Times New Roman"/>
          <w:color w:val="212121"/>
          <w:sz w:val="23"/>
          <w:szCs w:val="23"/>
          <w:lang w:val="en-US"/>
        </w:rPr>
        <w:t>s</w:t>
      </w:r>
      <w:r w:rsidRPr="0046694A">
        <w:rPr>
          <w:rFonts w:ascii="Times New Roman" w:hAnsi="Times New Roman"/>
          <w:color w:val="212121"/>
          <w:sz w:val="23"/>
          <w:szCs w:val="23"/>
          <w:lang w:val="en-US"/>
        </w:rPr>
        <w:t xml:space="preserve">, under the framework of the Regional Consultation Group on Migration, and eventually, by the </w:t>
      </w:r>
      <w:r w:rsidR="00CD0536" w:rsidRPr="0046694A">
        <w:rPr>
          <w:rFonts w:ascii="Times New Roman" w:hAnsi="Times New Roman"/>
          <w:color w:val="212121"/>
          <w:sz w:val="23"/>
          <w:szCs w:val="23"/>
          <w:lang w:val="en-US"/>
        </w:rPr>
        <w:t xml:space="preserve">meeting </w:t>
      </w:r>
      <w:proofErr w:type="gramStart"/>
      <w:r w:rsidR="00CD0536" w:rsidRPr="0046694A">
        <w:rPr>
          <w:rFonts w:ascii="Times New Roman" w:hAnsi="Times New Roman"/>
          <w:color w:val="212121"/>
          <w:sz w:val="23"/>
          <w:szCs w:val="23"/>
          <w:lang w:val="en-US"/>
        </w:rPr>
        <w:t>of</w:t>
      </w:r>
      <w:proofErr w:type="gramEnd"/>
      <w:r w:rsidR="00CD0536" w:rsidRPr="0046694A">
        <w:rPr>
          <w:rFonts w:ascii="Times New Roman" w:hAnsi="Times New Roman"/>
          <w:color w:val="212121"/>
          <w:sz w:val="23"/>
          <w:szCs w:val="23"/>
          <w:lang w:val="en-US"/>
        </w:rPr>
        <w:t xml:space="preserve"> Deputy Ministers of the RCM.</w:t>
      </w:r>
    </w:p>
    <w:p w:rsidR="00D33663" w:rsidRPr="0046694A" w:rsidRDefault="00CD0536" w:rsidP="00D33663">
      <w:pPr>
        <w:pStyle w:val="ListParagraph"/>
        <w:numPr>
          <w:ilvl w:val="0"/>
          <w:numId w:val="6"/>
        </w:numPr>
        <w:jc w:val="both"/>
        <w:rPr>
          <w:rFonts w:ascii="Times New Roman" w:hAnsi="Times New Roman"/>
          <w:b/>
          <w:color w:val="002060"/>
          <w:sz w:val="23"/>
          <w:szCs w:val="23"/>
          <w:lang w:val="en-US"/>
        </w:rPr>
      </w:pPr>
      <w:r w:rsidRPr="0046694A">
        <w:rPr>
          <w:rFonts w:ascii="Times New Roman" w:hAnsi="Times New Roman"/>
          <w:b/>
          <w:color w:val="002060"/>
          <w:sz w:val="23"/>
          <w:szCs w:val="23"/>
          <w:lang w:val="en-US"/>
        </w:rPr>
        <w:t>Refugees of Colombian and Cuban nationality and extra-continentals</w:t>
      </w:r>
    </w:p>
    <w:p w:rsidR="0046694A" w:rsidRDefault="00CD0536" w:rsidP="000979FF">
      <w:pPr>
        <w:spacing w:after="0" w:line="240" w:lineRule="auto"/>
        <w:ind w:firstLine="218"/>
        <w:jc w:val="both"/>
        <w:rPr>
          <w:rFonts w:ascii="Times New Roman" w:hAnsi="Times New Roman"/>
          <w:sz w:val="23"/>
          <w:szCs w:val="23"/>
        </w:rPr>
      </w:pPr>
      <w:r w:rsidRPr="0046694A">
        <w:rPr>
          <w:rFonts w:ascii="Times New Roman" w:hAnsi="Times New Roman"/>
          <w:sz w:val="23"/>
          <w:szCs w:val="23"/>
        </w:rPr>
        <w:t>However, the situation of refugees in the region also includes the traditional influx of Colombian nationals fleeing persecution in the conte</w:t>
      </w:r>
      <w:r w:rsidR="0046694A">
        <w:rPr>
          <w:rFonts w:ascii="Times New Roman" w:hAnsi="Times New Roman"/>
          <w:sz w:val="23"/>
          <w:szCs w:val="23"/>
        </w:rPr>
        <w:t>xt of the armed conflict in the</w:t>
      </w:r>
      <w:r w:rsidRPr="0046694A">
        <w:rPr>
          <w:rFonts w:ascii="Times New Roman" w:hAnsi="Times New Roman"/>
          <w:sz w:val="23"/>
          <w:szCs w:val="23"/>
        </w:rPr>
        <w:t xml:space="preserve"> country. </w:t>
      </w:r>
      <w:r w:rsidR="0046694A">
        <w:rPr>
          <w:rFonts w:ascii="Times New Roman" w:hAnsi="Times New Roman"/>
          <w:sz w:val="23"/>
          <w:szCs w:val="23"/>
        </w:rPr>
        <w:t xml:space="preserve">We </w:t>
      </w:r>
      <w:r w:rsidR="0046694A" w:rsidRPr="0046694A">
        <w:rPr>
          <w:rFonts w:ascii="Times New Roman" w:hAnsi="Times New Roman"/>
          <w:sz w:val="23"/>
          <w:szCs w:val="23"/>
        </w:rPr>
        <w:t>wan</w:t>
      </w:r>
      <w:r w:rsidR="0028363D">
        <w:rPr>
          <w:rFonts w:ascii="Times New Roman" w:hAnsi="Times New Roman"/>
          <w:sz w:val="23"/>
          <w:szCs w:val="23"/>
        </w:rPr>
        <w:t xml:space="preserve">t to be very emphatic in the fact that, </w:t>
      </w:r>
      <w:r w:rsidR="0046694A">
        <w:rPr>
          <w:rFonts w:ascii="Times New Roman" w:hAnsi="Times New Roman"/>
          <w:sz w:val="23"/>
          <w:szCs w:val="23"/>
        </w:rPr>
        <w:t>despite the</w:t>
      </w:r>
      <w:r w:rsidR="0046694A" w:rsidRPr="0046694A">
        <w:rPr>
          <w:rFonts w:ascii="Times New Roman" w:hAnsi="Times New Roman"/>
          <w:sz w:val="23"/>
          <w:szCs w:val="23"/>
        </w:rPr>
        <w:t xml:space="preserve"> benefits that a peace agreement may have for the Colombian society</w:t>
      </w:r>
      <w:r w:rsidR="0046694A">
        <w:rPr>
          <w:rFonts w:ascii="Times New Roman" w:hAnsi="Times New Roman"/>
          <w:sz w:val="23"/>
          <w:szCs w:val="23"/>
        </w:rPr>
        <w:t>, the situations that have caused large refugee flows, will not cease in the short term.</w:t>
      </w:r>
      <w:r w:rsidR="0046694A" w:rsidRPr="0046694A">
        <w:rPr>
          <w:rFonts w:ascii="Times New Roman" w:hAnsi="Times New Roman"/>
          <w:sz w:val="23"/>
          <w:szCs w:val="23"/>
        </w:rPr>
        <w:t xml:space="preserve"> </w:t>
      </w:r>
    </w:p>
    <w:p w:rsidR="00D05973" w:rsidRDefault="00D05973" w:rsidP="000979FF">
      <w:pPr>
        <w:spacing w:after="0" w:line="240" w:lineRule="auto"/>
        <w:ind w:firstLine="218"/>
        <w:jc w:val="both"/>
        <w:rPr>
          <w:rFonts w:ascii="Times New Roman" w:hAnsi="Times New Roman"/>
          <w:sz w:val="23"/>
          <w:szCs w:val="23"/>
        </w:rPr>
      </w:pPr>
    </w:p>
    <w:p w:rsidR="00401C67" w:rsidRPr="0046694A" w:rsidRDefault="00D52BB2" w:rsidP="00401C67">
      <w:pPr>
        <w:spacing w:after="0" w:line="240" w:lineRule="auto"/>
        <w:ind w:firstLine="218"/>
        <w:jc w:val="both"/>
        <w:rPr>
          <w:rFonts w:ascii="Times New Roman" w:hAnsi="Times New Roman"/>
          <w:sz w:val="23"/>
          <w:szCs w:val="23"/>
        </w:rPr>
      </w:pPr>
      <w:r>
        <w:rPr>
          <w:rFonts w:ascii="Times New Roman" w:hAnsi="Times New Roman"/>
          <w:sz w:val="23"/>
          <w:szCs w:val="23"/>
        </w:rPr>
        <w:t xml:space="preserve">A recent analysis made by UNHCR, and published in September 2014, concludes that the levels of violence and internal and external displacement </w:t>
      </w:r>
      <w:r w:rsidR="00401C67">
        <w:rPr>
          <w:rFonts w:ascii="Times New Roman" w:hAnsi="Times New Roman"/>
          <w:sz w:val="23"/>
          <w:szCs w:val="23"/>
        </w:rPr>
        <w:t xml:space="preserve">are still significant in Colombia. </w:t>
      </w:r>
    </w:p>
    <w:p w:rsidR="00D52BB2" w:rsidRDefault="00D52BB2" w:rsidP="00401C67">
      <w:pPr>
        <w:spacing w:after="0" w:line="240" w:lineRule="auto"/>
        <w:jc w:val="both"/>
        <w:rPr>
          <w:rFonts w:ascii="Times New Roman" w:hAnsi="Times New Roman"/>
          <w:sz w:val="23"/>
          <w:szCs w:val="23"/>
        </w:rPr>
      </w:pPr>
    </w:p>
    <w:p w:rsidR="00BD7617" w:rsidRDefault="00BD7617" w:rsidP="00607AA2">
      <w:pPr>
        <w:spacing w:after="0" w:line="240" w:lineRule="auto"/>
        <w:ind w:firstLine="218"/>
        <w:jc w:val="both"/>
        <w:rPr>
          <w:rFonts w:ascii="Times New Roman" w:hAnsi="Times New Roman"/>
          <w:sz w:val="23"/>
          <w:szCs w:val="23"/>
        </w:rPr>
      </w:pPr>
      <w:r w:rsidRPr="00BD7617">
        <w:rPr>
          <w:rFonts w:ascii="Times New Roman" w:hAnsi="Times New Roman"/>
          <w:sz w:val="23"/>
          <w:szCs w:val="23"/>
        </w:rPr>
        <w:t xml:space="preserve">Even </w:t>
      </w:r>
      <w:r>
        <w:rPr>
          <w:rFonts w:ascii="Times New Roman" w:hAnsi="Times New Roman"/>
          <w:sz w:val="23"/>
          <w:szCs w:val="23"/>
        </w:rPr>
        <w:t>if</w:t>
      </w:r>
      <w:r w:rsidRPr="00BD7617">
        <w:rPr>
          <w:rFonts w:ascii="Times New Roman" w:hAnsi="Times New Roman"/>
          <w:sz w:val="23"/>
          <w:szCs w:val="23"/>
        </w:rPr>
        <w:t xml:space="preserve"> the peace process concludes successfully, analysts have pointed out that Colombia </w:t>
      </w:r>
      <w:r>
        <w:rPr>
          <w:rFonts w:ascii="Times New Roman" w:hAnsi="Times New Roman"/>
          <w:sz w:val="23"/>
          <w:szCs w:val="23"/>
        </w:rPr>
        <w:t xml:space="preserve">will </w:t>
      </w:r>
      <w:r w:rsidRPr="00BD7617">
        <w:rPr>
          <w:rFonts w:ascii="Times New Roman" w:hAnsi="Times New Roman"/>
          <w:sz w:val="23"/>
          <w:szCs w:val="23"/>
        </w:rPr>
        <w:t>probably face a "difficult transition"</w:t>
      </w:r>
      <w:r>
        <w:rPr>
          <w:rFonts w:ascii="Times New Roman" w:hAnsi="Times New Roman"/>
          <w:sz w:val="23"/>
          <w:szCs w:val="23"/>
        </w:rPr>
        <w:t>, given that</w:t>
      </w:r>
      <w:r w:rsidRPr="00BD7617">
        <w:rPr>
          <w:rFonts w:ascii="Times New Roman" w:hAnsi="Times New Roman"/>
          <w:sz w:val="23"/>
          <w:szCs w:val="23"/>
        </w:rPr>
        <w:t xml:space="preserve"> the dissident guerrilla groups could decide not </w:t>
      </w:r>
      <w:r>
        <w:rPr>
          <w:rFonts w:ascii="Times New Roman" w:hAnsi="Times New Roman"/>
          <w:sz w:val="23"/>
          <w:szCs w:val="23"/>
        </w:rPr>
        <w:t xml:space="preserve">to </w:t>
      </w:r>
      <w:r w:rsidRPr="00BD7617">
        <w:rPr>
          <w:rFonts w:ascii="Times New Roman" w:hAnsi="Times New Roman"/>
          <w:sz w:val="23"/>
          <w:szCs w:val="23"/>
        </w:rPr>
        <w:t xml:space="preserve">demobilize. A series of new armed groups and drug trafficking organizations </w:t>
      </w:r>
      <w:r>
        <w:rPr>
          <w:rFonts w:ascii="Times New Roman" w:hAnsi="Times New Roman"/>
          <w:sz w:val="23"/>
          <w:szCs w:val="23"/>
        </w:rPr>
        <w:t xml:space="preserve">could </w:t>
      </w:r>
      <w:r w:rsidRPr="00BD7617">
        <w:rPr>
          <w:rFonts w:ascii="Times New Roman" w:hAnsi="Times New Roman"/>
          <w:sz w:val="23"/>
          <w:szCs w:val="23"/>
        </w:rPr>
        <w:t xml:space="preserve">try to take advantage of an eventual demobilization of the FARC. As a result, some groups </w:t>
      </w:r>
      <w:r>
        <w:rPr>
          <w:rFonts w:ascii="Times New Roman" w:hAnsi="Times New Roman"/>
          <w:sz w:val="23"/>
          <w:szCs w:val="23"/>
        </w:rPr>
        <w:t xml:space="preserve">will retain the </w:t>
      </w:r>
      <w:r>
        <w:rPr>
          <w:rFonts w:ascii="Times New Roman" w:hAnsi="Times New Roman"/>
          <w:sz w:val="23"/>
          <w:szCs w:val="23"/>
        </w:rPr>
        <w:lastRenderedPageBreak/>
        <w:t>profile of highly vulnerable, such as ind</w:t>
      </w:r>
      <w:r w:rsidRPr="00BD7617">
        <w:rPr>
          <w:rFonts w:ascii="Times New Roman" w:hAnsi="Times New Roman"/>
          <w:sz w:val="23"/>
          <w:szCs w:val="23"/>
        </w:rPr>
        <w:t xml:space="preserve">igenous communities, Afro-descendants, persons exercising professions susceptible to extortion, local and regional government authorities, witnesses, human rights defenders, journalists, women with certain profiles, children at risk of recruitment or the LGBTI community. </w:t>
      </w:r>
      <w:r w:rsidR="00607AA2" w:rsidRPr="00BD7617">
        <w:rPr>
          <w:rFonts w:ascii="Times New Roman" w:hAnsi="Times New Roman"/>
          <w:sz w:val="23"/>
          <w:szCs w:val="23"/>
        </w:rPr>
        <w:t xml:space="preserve">Some observers have concluded that it would take at least 10 years before peace is </w:t>
      </w:r>
      <w:r w:rsidR="00607AA2">
        <w:rPr>
          <w:rFonts w:ascii="Times New Roman" w:hAnsi="Times New Roman"/>
          <w:sz w:val="23"/>
          <w:szCs w:val="23"/>
        </w:rPr>
        <w:t>effectively restored.</w:t>
      </w:r>
    </w:p>
    <w:p w:rsidR="00607AA2" w:rsidRPr="00607AA2" w:rsidRDefault="00607AA2" w:rsidP="00607AA2">
      <w:pPr>
        <w:spacing w:after="0" w:line="240" w:lineRule="auto"/>
        <w:ind w:firstLine="218"/>
        <w:jc w:val="both"/>
        <w:rPr>
          <w:rFonts w:ascii="Times New Roman" w:hAnsi="Times New Roman"/>
          <w:sz w:val="23"/>
          <w:szCs w:val="23"/>
        </w:rPr>
      </w:pPr>
    </w:p>
    <w:p w:rsidR="00C57143" w:rsidRPr="00C57143" w:rsidRDefault="00C57143" w:rsidP="009E6FA0">
      <w:pPr>
        <w:spacing w:after="0" w:line="240" w:lineRule="auto"/>
        <w:ind w:firstLine="218"/>
        <w:jc w:val="both"/>
        <w:rPr>
          <w:rFonts w:ascii="Times New Roman" w:eastAsiaTheme="minorHAnsi" w:hAnsi="Times New Roman"/>
          <w:color w:val="000000"/>
          <w:sz w:val="23"/>
          <w:szCs w:val="23"/>
          <w:lang w:val="en-GB"/>
        </w:rPr>
      </w:pPr>
      <w:r w:rsidRPr="00C57143">
        <w:rPr>
          <w:rFonts w:ascii="Times New Roman" w:eastAsiaTheme="minorHAnsi" w:hAnsi="Times New Roman"/>
          <w:color w:val="000000"/>
          <w:sz w:val="23"/>
          <w:szCs w:val="23"/>
          <w:lang w:val="en-GB"/>
        </w:rPr>
        <w:t xml:space="preserve">Moreover, </w:t>
      </w:r>
      <w:r>
        <w:rPr>
          <w:rFonts w:ascii="Times New Roman" w:eastAsiaTheme="minorHAnsi" w:hAnsi="Times New Roman"/>
          <w:color w:val="000000"/>
          <w:sz w:val="23"/>
          <w:szCs w:val="23"/>
          <w:lang w:val="en-GB"/>
        </w:rPr>
        <w:t xml:space="preserve">applications and recognitions from refugees from Cuba or African and Asian countries, such as Nepal, </w:t>
      </w:r>
      <w:r w:rsidRPr="00C57143">
        <w:rPr>
          <w:rFonts w:ascii="Times New Roman" w:eastAsiaTheme="minorHAnsi" w:hAnsi="Times New Roman"/>
          <w:color w:val="000000"/>
          <w:sz w:val="23"/>
          <w:szCs w:val="23"/>
          <w:lang w:val="en-GB"/>
        </w:rPr>
        <w:t>Bangladesh, Nigeria, Sri Lanka, Pakistan, Somalia, Democratic Republic of Congo, among others, continued as a trend</w:t>
      </w:r>
      <w:r>
        <w:rPr>
          <w:rFonts w:ascii="Times New Roman" w:eastAsiaTheme="minorHAnsi" w:hAnsi="Times New Roman"/>
          <w:color w:val="000000"/>
          <w:sz w:val="23"/>
          <w:szCs w:val="23"/>
          <w:lang w:val="en-GB"/>
        </w:rPr>
        <w:t xml:space="preserve">. </w:t>
      </w:r>
      <w:r w:rsidRPr="00C57143">
        <w:rPr>
          <w:rFonts w:ascii="Times New Roman" w:eastAsiaTheme="minorHAnsi" w:hAnsi="Times New Roman"/>
          <w:color w:val="000000"/>
          <w:sz w:val="23"/>
          <w:szCs w:val="23"/>
          <w:lang w:val="en-GB"/>
        </w:rPr>
        <w:t xml:space="preserve">The training of officials in the proper reception of these </w:t>
      </w:r>
      <w:r w:rsidR="009E6FA0">
        <w:rPr>
          <w:rFonts w:ascii="Times New Roman" w:eastAsiaTheme="minorHAnsi" w:hAnsi="Times New Roman"/>
          <w:color w:val="000000"/>
          <w:sz w:val="23"/>
          <w:szCs w:val="23"/>
          <w:lang w:val="en-GB"/>
        </w:rPr>
        <w:t>citizens</w:t>
      </w:r>
      <w:r w:rsidRPr="00C57143">
        <w:rPr>
          <w:rFonts w:ascii="Times New Roman" w:eastAsiaTheme="minorHAnsi" w:hAnsi="Times New Roman"/>
          <w:color w:val="000000"/>
          <w:sz w:val="23"/>
          <w:szCs w:val="23"/>
          <w:lang w:val="en-GB"/>
        </w:rPr>
        <w:t xml:space="preserve"> and the processing of these cases with relevant and updated information from</w:t>
      </w:r>
      <w:r w:rsidR="009E6FA0">
        <w:rPr>
          <w:rFonts w:ascii="Times New Roman" w:eastAsiaTheme="minorHAnsi" w:hAnsi="Times New Roman"/>
          <w:color w:val="000000"/>
          <w:sz w:val="23"/>
          <w:szCs w:val="23"/>
          <w:lang w:val="en-GB"/>
        </w:rPr>
        <w:t xml:space="preserve"> the</w:t>
      </w:r>
      <w:r w:rsidRPr="00C57143">
        <w:rPr>
          <w:rFonts w:ascii="Times New Roman" w:eastAsiaTheme="minorHAnsi" w:hAnsi="Times New Roman"/>
          <w:color w:val="000000"/>
          <w:sz w:val="23"/>
          <w:szCs w:val="23"/>
          <w:lang w:val="en-GB"/>
        </w:rPr>
        <w:t xml:space="preserve"> countries of origin</w:t>
      </w:r>
      <w:r w:rsidR="009E6FA0">
        <w:rPr>
          <w:rFonts w:ascii="Times New Roman" w:eastAsiaTheme="minorHAnsi" w:hAnsi="Times New Roman"/>
          <w:color w:val="000000"/>
          <w:sz w:val="23"/>
          <w:szCs w:val="23"/>
          <w:lang w:val="en-GB"/>
        </w:rPr>
        <w:t>,</w:t>
      </w:r>
      <w:r w:rsidRPr="00C57143">
        <w:rPr>
          <w:rFonts w:ascii="Times New Roman" w:eastAsiaTheme="minorHAnsi" w:hAnsi="Times New Roman"/>
          <w:color w:val="000000"/>
          <w:sz w:val="23"/>
          <w:szCs w:val="23"/>
          <w:lang w:val="en-GB"/>
        </w:rPr>
        <w:t xml:space="preserve"> remains an important </w:t>
      </w:r>
      <w:r w:rsidR="009E6FA0">
        <w:rPr>
          <w:rFonts w:ascii="Times New Roman" w:eastAsiaTheme="minorHAnsi" w:hAnsi="Times New Roman"/>
          <w:color w:val="000000"/>
          <w:sz w:val="23"/>
          <w:szCs w:val="23"/>
          <w:lang w:val="en-GB"/>
        </w:rPr>
        <w:t>challenge</w:t>
      </w:r>
      <w:r w:rsidRPr="00C57143">
        <w:rPr>
          <w:rFonts w:ascii="Times New Roman" w:eastAsiaTheme="minorHAnsi" w:hAnsi="Times New Roman"/>
          <w:color w:val="000000"/>
          <w:sz w:val="23"/>
          <w:szCs w:val="23"/>
          <w:lang w:val="en-GB"/>
        </w:rPr>
        <w:t xml:space="preserve"> for </w:t>
      </w:r>
      <w:r w:rsidR="009E6FA0">
        <w:rPr>
          <w:rFonts w:ascii="Times New Roman" w:eastAsiaTheme="minorHAnsi" w:hAnsi="Times New Roman"/>
          <w:color w:val="000000"/>
          <w:sz w:val="23"/>
          <w:szCs w:val="23"/>
          <w:lang w:val="en-GB"/>
        </w:rPr>
        <w:t>the S</w:t>
      </w:r>
      <w:r w:rsidRPr="00C57143">
        <w:rPr>
          <w:rFonts w:ascii="Times New Roman" w:eastAsiaTheme="minorHAnsi" w:hAnsi="Times New Roman"/>
          <w:color w:val="000000"/>
          <w:sz w:val="23"/>
          <w:szCs w:val="23"/>
          <w:lang w:val="en-GB"/>
        </w:rPr>
        <w:t xml:space="preserve">tates in the region </w:t>
      </w:r>
    </w:p>
    <w:p w:rsidR="00C57143" w:rsidRPr="00C57143" w:rsidRDefault="00C57143" w:rsidP="00D321B2">
      <w:pPr>
        <w:spacing w:after="0" w:line="240" w:lineRule="auto"/>
        <w:ind w:firstLine="218"/>
        <w:jc w:val="both"/>
        <w:rPr>
          <w:rFonts w:ascii="Times New Roman" w:eastAsiaTheme="minorHAnsi" w:hAnsi="Times New Roman"/>
          <w:color w:val="000000"/>
          <w:sz w:val="23"/>
          <w:szCs w:val="23"/>
          <w:lang w:val="en-GB"/>
        </w:rPr>
      </w:pPr>
    </w:p>
    <w:p w:rsidR="00F77EC1" w:rsidRPr="0046694A" w:rsidRDefault="009E6FA0" w:rsidP="00F77EC1">
      <w:pPr>
        <w:pStyle w:val="ListParagraph"/>
        <w:numPr>
          <w:ilvl w:val="0"/>
          <w:numId w:val="6"/>
        </w:numPr>
        <w:jc w:val="both"/>
        <w:rPr>
          <w:rFonts w:ascii="Times New Roman" w:hAnsi="Times New Roman"/>
          <w:sz w:val="23"/>
          <w:szCs w:val="23"/>
          <w:lang w:val="en-US"/>
        </w:rPr>
      </w:pPr>
      <w:r>
        <w:rPr>
          <w:rFonts w:ascii="Times New Roman" w:hAnsi="Times New Roman"/>
          <w:b/>
          <w:color w:val="323E4F" w:themeColor="text2" w:themeShade="BF"/>
          <w:sz w:val="23"/>
          <w:szCs w:val="23"/>
          <w:lang w:val="en-US"/>
        </w:rPr>
        <w:t>Statelessness</w:t>
      </w:r>
    </w:p>
    <w:p w:rsidR="009E6FA0" w:rsidRDefault="009E6FA0" w:rsidP="00F77EC1">
      <w:pPr>
        <w:autoSpaceDE w:val="0"/>
        <w:autoSpaceDN w:val="0"/>
        <w:adjustRightInd w:val="0"/>
        <w:spacing w:after="0" w:line="240" w:lineRule="auto"/>
        <w:ind w:left="-142" w:right="-164" w:firstLine="284"/>
        <w:jc w:val="both"/>
        <w:rPr>
          <w:rFonts w:ascii="Times New Roman" w:hAnsi="Times New Roman"/>
          <w:sz w:val="23"/>
          <w:szCs w:val="23"/>
        </w:rPr>
      </w:pPr>
      <w:r w:rsidRPr="009E6FA0">
        <w:rPr>
          <w:rFonts w:ascii="Times New Roman" w:hAnsi="Times New Roman"/>
          <w:sz w:val="23"/>
          <w:szCs w:val="23"/>
        </w:rPr>
        <w:t>Lastly,</w:t>
      </w:r>
      <w:r>
        <w:rPr>
          <w:rFonts w:ascii="Times New Roman" w:hAnsi="Times New Roman"/>
          <w:sz w:val="23"/>
          <w:szCs w:val="23"/>
        </w:rPr>
        <w:t xml:space="preserve"> on the issue of statelessness, it is</w:t>
      </w:r>
      <w:r w:rsidRPr="009E6FA0">
        <w:rPr>
          <w:rFonts w:ascii="Times New Roman" w:hAnsi="Times New Roman"/>
          <w:sz w:val="23"/>
          <w:szCs w:val="23"/>
        </w:rPr>
        <w:t xml:space="preserve"> important to emphasize that the region is moving towards the eradication of statelessness in the next 10 years</w:t>
      </w:r>
      <w:r>
        <w:rPr>
          <w:rFonts w:ascii="Times New Roman" w:hAnsi="Times New Roman"/>
          <w:sz w:val="23"/>
          <w:szCs w:val="23"/>
        </w:rPr>
        <w:t>,</w:t>
      </w:r>
      <w:r w:rsidRPr="009E6FA0">
        <w:rPr>
          <w:rFonts w:ascii="Times New Roman" w:hAnsi="Times New Roman"/>
          <w:sz w:val="23"/>
          <w:szCs w:val="23"/>
        </w:rPr>
        <w:t xml:space="preserve"> through the adoption of Chapter 6 of the Brazil </w:t>
      </w:r>
      <w:r>
        <w:rPr>
          <w:rFonts w:ascii="Times New Roman" w:hAnsi="Times New Roman"/>
          <w:sz w:val="23"/>
          <w:szCs w:val="23"/>
        </w:rPr>
        <w:t>Plan of Action.</w:t>
      </w:r>
    </w:p>
    <w:p w:rsidR="009E6FA0" w:rsidRDefault="009E6FA0" w:rsidP="00F77EC1">
      <w:pPr>
        <w:autoSpaceDE w:val="0"/>
        <w:autoSpaceDN w:val="0"/>
        <w:adjustRightInd w:val="0"/>
        <w:spacing w:after="0" w:line="240" w:lineRule="auto"/>
        <w:ind w:left="-142" w:right="-164" w:firstLine="284"/>
        <w:jc w:val="both"/>
        <w:rPr>
          <w:rFonts w:ascii="Times New Roman" w:hAnsi="Times New Roman"/>
          <w:sz w:val="23"/>
          <w:szCs w:val="23"/>
        </w:rPr>
      </w:pPr>
    </w:p>
    <w:p w:rsidR="009E6FA0" w:rsidRDefault="009E6FA0" w:rsidP="00F77EC1">
      <w:pPr>
        <w:autoSpaceDE w:val="0"/>
        <w:autoSpaceDN w:val="0"/>
        <w:adjustRightInd w:val="0"/>
        <w:spacing w:after="0" w:line="240" w:lineRule="auto"/>
        <w:ind w:left="-142" w:right="-164" w:firstLine="284"/>
        <w:jc w:val="both"/>
        <w:rPr>
          <w:rFonts w:ascii="Times New Roman" w:hAnsi="Times New Roman"/>
          <w:sz w:val="23"/>
          <w:szCs w:val="23"/>
        </w:rPr>
      </w:pPr>
      <w:r w:rsidRPr="009E6FA0">
        <w:rPr>
          <w:rFonts w:ascii="Times New Roman" w:hAnsi="Times New Roman"/>
          <w:sz w:val="23"/>
          <w:szCs w:val="23"/>
        </w:rPr>
        <w:t>Regarding the Statelessness Conventions, in the past year, countries like Argentina (2014), Belize (2015), Colombia (2014) and Peru</w:t>
      </w:r>
      <w:r>
        <w:rPr>
          <w:rFonts w:ascii="Times New Roman" w:hAnsi="Times New Roman"/>
          <w:sz w:val="23"/>
          <w:szCs w:val="23"/>
        </w:rPr>
        <w:t>,</w:t>
      </w:r>
      <w:r w:rsidRPr="009E6FA0">
        <w:rPr>
          <w:rFonts w:ascii="Times New Roman" w:hAnsi="Times New Roman"/>
          <w:sz w:val="23"/>
          <w:szCs w:val="23"/>
        </w:rPr>
        <w:t xml:space="preserve"> became States Parties to the </w:t>
      </w:r>
      <w:r>
        <w:rPr>
          <w:rFonts w:ascii="Times New Roman" w:hAnsi="Times New Roman"/>
          <w:sz w:val="23"/>
          <w:szCs w:val="23"/>
        </w:rPr>
        <w:t xml:space="preserve">1961 </w:t>
      </w:r>
      <w:r w:rsidRPr="009E6FA0">
        <w:rPr>
          <w:rFonts w:ascii="Times New Roman" w:hAnsi="Times New Roman"/>
          <w:sz w:val="23"/>
          <w:szCs w:val="23"/>
        </w:rPr>
        <w:t>Convention on the Re</w:t>
      </w:r>
      <w:r>
        <w:rPr>
          <w:rFonts w:ascii="Times New Roman" w:hAnsi="Times New Roman"/>
          <w:sz w:val="23"/>
          <w:szCs w:val="23"/>
        </w:rPr>
        <w:t>duction of Statelessness</w:t>
      </w:r>
      <w:r w:rsidRPr="009E6FA0">
        <w:rPr>
          <w:rFonts w:ascii="Times New Roman" w:hAnsi="Times New Roman"/>
          <w:sz w:val="23"/>
          <w:szCs w:val="23"/>
        </w:rPr>
        <w:t>; while El Salvador (2015), Paraguay (2014) and Peru (2014)</w:t>
      </w:r>
      <w:r w:rsidR="003F094E">
        <w:rPr>
          <w:rFonts w:ascii="Times New Roman" w:hAnsi="Times New Roman"/>
          <w:sz w:val="23"/>
          <w:szCs w:val="23"/>
        </w:rPr>
        <w:t>,</w:t>
      </w:r>
      <w:r w:rsidRPr="009E6FA0">
        <w:rPr>
          <w:rFonts w:ascii="Times New Roman" w:hAnsi="Times New Roman"/>
          <w:sz w:val="23"/>
          <w:szCs w:val="23"/>
        </w:rPr>
        <w:t xml:space="preserve"> </w:t>
      </w:r>
      <w:r>
        <w:rPr>
          <w:rFonts w:ascii="Times New Roman" w:hAnsi="Times New Roman"/>
          <w:sz w:val="23"/>
          <w:szCs w:val="23"/>
        </w:rPr>
        <w:t>became State Parties to</w:t>
      </w:r>
      <w:r w:rsidRPr="009E6FA0">
        <w:rPr>
          <w:rFonts w:ascii="Times New Roman" w:hAnsi="Times New Roman"/>
          <w:sz w:val="23"/>
          <w:szCs w:val="23"/>
        </w:rPr>
        <w:t xml:space="preserve"> the </w:t>
      </w:r>
      <w:r>
        <w:rPr>
          <w:rFonts w:ascii="Times New Roman" w:hAnsi="Times New Roman"/>
          <w:sz w:val="23"/>
          <w:szCs w:val="23"/>
        </w:rPr>
        <w:t xml:space="preserve">1954 </w:t>
      </w:r>
      <w:r w:rsidRPr="009E6FA0">
        <w:rPr>
          <w:rFonts w:ascii="Times New Roman" w:hAnsi="Times New Roman"/>
          <w:sz w:val="23"/>
          <w:szCs w:val="23"/>
        </w:rPr>
        <w:t>Convention relating to the Sta</w:t>
      </w:r>
      <w:r>
        <w:rPr>
          <w:rFonts w:ascii="Times New Roman" w:hAnsi="Times New Roman"/>
          <w:sz w:val="23"/>
          <w:szCs w:val="23"/>
        </w:rPr>
        <w:t>tus of Stateless Persons</w:t>
      </w:r>
      <w:r w:rsidRPr="009E6FA0">
        <w:rPr>
          <w:rFonts w:ascii="Times New Roman" w:hAnsi="Times New Roman"/>
          <w:sz w:val="23"/>
          <w:szCs w:val="23"/>
        </w:rPr>
        <w:t>.</w:t>
      </w:r>
    </w:p>
    <w:p w:rsidR="009E6FA0" w:rsidRPr="0046694A" w:rsidRDefault="009E6FA0" w:rsidP="00F77EC1">
      <w:pPr>
        <w:autoSpaceDE w:val="0"/>
        <w:autoSpaceDN w:val="0"/>
        <w:adjustRightInd w:val="0"/>
        <w:spacing w:after="0" w:line="240" w:lineRule="auto"/>
        <w:ind w:left="-142" w:right="-164" w:firstLine="284"/>
        <w:jc w:val="both"/>
        <w:rPr>
          <w:rFonts w:ascii="Times New Roman" w:hAnsi="Times New Roman"/>
          <w:sz w:val="23"/>
          <w:szCs w:val="23"/>
        </w:rPr>
      </w:pPr>
    </w:p>
    <w:p w:rsidR="00F77EC1" w:rsidRPr="0046694A" w:rsidRDefault="009E6FA0" w:rsidP="00F77EC1">
      <w:pPr>
        <w:autoSpaceDE w:val="0"/>
        <w:autoSpaceDN w:val="0"/>
        <w:adjustRightInd w:val="0"/>
        <w:spacing w:after="0" w:line="240" w:lineRule="auto"/>
        <w:ind w:left="-142" w:right="-164" w:firstLine="284"/>
        <w:jc w:val="both"/>
        <w:rPr>
          <w:rFonts w:ascii="Times New Roman" w:hAnsi="Times New Roman"/>
          <w:sz w:val="23"/>
          <w:szCs w:val="23"/>
        </w:rPr>
      </w:pPr>
      <w:r w:rsidRPr="009E6FA0">
        <w:rPr>
          <w:rFonts w:ascii="Times New Roman" w:hAnsi="Times New Roman"/>
          <w:sz w:val="23"/>
          <w:szCs w:val="23"/>
        </w:rPr>
        <w:t>It is worth mentioning that countries like Argentina, Brazil, Costa Rica,</w:t>
      </w:r>
      <w:r w:rsidR="00FA2A6F">
        <w:rPr>
          <w:rFonts w:ascii="Times New Roman" w:hAnsi="Times New Roman"/>
          <w:sz w:val="23"/>
          <w:szCs w:val="23"/>
        </w:rPr>
        <w:t xml:space="preserve"> Ecuador, Panama and Uruguay have</w:t>
      </w:r>
      <w:r w:rsidRPr="009E6FA0">
        <w:rPr>
          <w:rFonts w:ascii="Times New Roman" w:hAnsi="Times New Roman"/>
          <w:sz w:val="23"/>
          <w:szCs w:val="23"/>
        </w:rPr>
        <w:t xml:space="preserve"> advanced in the development of new regul</w:t>
      </w:r>
      <w:bookmarkStart w:id="0" w:name="_GoBack"/>
      <w:bookmarkEnd w:id="0"/>
      <w:r w:rsidRPr="009E6FA0">
        <w:rPr>
          <w:rFonts w:ascii="Times New Roman" w:hAnsi="Times New Roman"/>
          <w:sz w:val="23"/>
          <w:szCs w:val="23"/>
        </w:rPr>
        <w:t xml:space="preserve">atory frameworks based on the </w:t>
      </w:r>
      <w:r w:rsidR="00FA2A6F">
        <w:rPr>
          <w:rFonts w:ascii="Times New Roman" w:hAnsi="Times New Roman"/>
          <w:sz w:val="23"/>
          <w:szCs w:val="23"/>
        </w:rPr>
        <w:t xml:space="preserve">UNHCR´s </w:t>
      </w:r>
      <w:r w:rsidR="003F094E">
        <w:rPr>
          <w:rFonts w:ascii="Times New Roman" w:hAnsi="Times New Roman"/>
          <w:sz w:val="23"/>
          <w:szCs w:val="23"/>
        </w:rPr>
        <w:t>Model Law</w:t>
      </w:r>
      <w:r w:rsidRPr="009E6FA0">
        <w:rPr>
          <w:rFonts w:ascii="Times New Roman" w:hAnsi="Times New Roman"/>
          <w:sz w:val="23"/>
          <w:szCs w:val="23"/>
        </w:rPr>
        <w:t xml:space="preserve">, some of which include facilities for </w:t>
      </w:r>
      <w:r w:rsidR="00FA2A6F">
        <w:rPr>
          <w:rFonts w:ascii="Times New Roman" w:hAnsi="Times New Roman"/>
          <w:sz w:val="23"/>
          <w:szCs w:val="23"/>
        </w:rPr>
        <w:t xml:space="preserve">the </w:t>
      </w:r>
      <w:r w:rsidRPr="009E6FA0">
        <w:rPr>
          <w:rFonts w:ascii="Times New Roman" w:hAnsi="Times New Roman"/>
          <w:sz w:val="23"/>
          <w:szCs w:val="23"/>
        </w:rPr>
        <w:t>naturalization of stateless persons.</w:t>
      </w:r>
    </w:p>
    <w:p w:rsidR="009E6FA0" w:rsidRDefault="009E6FA0" w:rsidP="00F77EC1">
      <w:pPr>
        <w:autoSpaceDE w:val="0"/>
        <w:autoSpaceDN w:val="0"/>
        <w:adjustRightInd w:val="0"/>
        <w:spacing w:after="0" w:line="240" w:lineRule="auto"/>
        <w:ind w:left="-142" w:right="-164" w:firstLine="284"/>
        <w:jc w:val="both"/>
        <w:rPr>
          <w:rFonts w:ascii="Times New Roman" w:hAnsi="Times New Roman"/>
          <w:sz w:val="23"/>
          <w:szCs w:val="23"/>
        </w:rPr>
      </w:pPr>
    </w:p>
    <w:p w:rsidR="00FA2A6F" w:rsidRDefault="00FA2A6F" w:rsidP="00F77EC1">
      <w:pPr>
        <w:autoSpaceDE w:val="0"/>
        <w:autoSpaceDN w:val="0"/>
        <w:adjustRightInd w:val="0"/>
        <w:spacing w:after="0" w:line="240" w:lineRule="auto"/>
        <w:ind w:left="-142" w:right="-164" w:firstLine="284"/>
        <w:jc w:val="both"/>
        <w:rPr>
          <w:rFonts w:ascii="Times New Roman" w:hAnsi="Times New Roman"/>
          <w:sz w:val="23"/>
          <w:szCs w:val="23"/>
        </w:rPr>
      </w:pPr>
      <w:r>
        <w:rPr>
          <w:rFonts w:ascii="Times New Roman" w:hAnsi="Times New Roman"/>
          <w:sz w:val="23"/>
          <w:szCs w:val="23"/>
        </w:rPr>
        <w:t>The efforts of Cos</w:t>
      </w:r>
      <w:r w:rsidR="00A31C93">
        <w:rPr>
          <w:rFonts w:ascii="Times New Roman" w:hAnsi="Times New Roman"/>
          <w:sz w:val="23"/>
          <w:szCs w:val="23"/>
        </w:rPr>
        <w:t>ta Rica and Panama towards advancing with initiatives related to the confirmation of natio</w:t>
      </w:r>
      <w:r w:rsidR="00296F89">
        <w:rPr>
          <w:rFonts w:ascii="Times New Roman" w:hAnsi="Times New Roman"/>
          <w:sz w:val="23"/>
          <w:szCs w:val="23"/>
        </w:rPr>
        <w:t>nality in the border area (</w:t>
      </w:r>
      <w:r w:rsidR="00296F89" w:rsidRPr="00296F89">
        <w:rPr>
          <w:rStyle w:val="st"/>
          <w:rFonts w:ascii="Times New Roman" w:hAnsi="Times New Roman"/>
          <w:sz w:val="23"/>
          <w:szCs w:val="23"/>
        </w:rPr>
        <w:t>Ngäbe-Buglé</w:t>
      </w:r>
      <w:r w:rsidR="00A31C93">
        <w:rPr>
          <w:rFonts w:ascii="Times New Roman" w:hAnsi="Times New Roman"/>
          <w:sz w:val="23"/>
          <w:szCs w:val="23"/>
        </w:rPr>
        <w:t xml:space="preserve"> Community), should also be noted. These include the</w:t>
      </w:r>
      <w:r w:rsidR="00A31C93" w:rsidRPr="00FA2A6F">
        <w:rPr>
          <w:rFonts w:ascii="Times New Roman" w:hAnsi="Times New Roman"/>
          <w:sz w:val="23"/>
          <w:szCs w:val="23"/>
        </w:rPr>
        <w:t xml:space="preserve"> late registration of births and the issuance of documentation attesting nationality</w:t>
      </w:r>
    </w:p>
    <w:p w:rsidR="00FA2A6F" w:rsidRDefault="00FA2A6F" w:rsidP="00F77EC1">
      <w:pPr>
        <w:autoSpaceDE w:val="0"/>
        <w:autoSpaceDN w:val="0"/>
        <w:adjustRightInd w:val="0"/>
        <w:spacing w:after="0" w:line="240" w:lineRule="auto"/>
        <w:ind w:left="-142" w:right="-164" w:firstLine="284"/>
        <w:jc w:val="both"/>
        <w:rPr>
          <w:rFonts w:ascii="Times New Roman" w:hAnsi="Times New Roman"/>
          <w:sz w:val="23"/>
          <w:szCs w:val="23"/>
        </w:rPr>
      </w:pPr>
    </w:p>
    <w:p w:rsidR="006257E3" w:rsidRPr="0046694A" w:rsidRDefault="00A31C93" w:rsidP="00294618">
      <w:pPr>
        <w:spacing w:after="0" w:line="240" w:lineRule="auto"/>
        <w:rPr>
          <w:rFonts w:ascii="Times New Roman" w:hAnsi="Times New Roman"/>
          <w:b/>
          <w:color w:val="833C0B" w:themeColor="accent2" w:themeShade="80"/>
          <w:sz w:val="23"/>
          <w:szCs w:val="23"/>
        </w:rPr>
      </w:pPr>
      <w:r>
        <w:rPr>
          <w:rFonts w:ascii="Times New Roman" w:hAnsi="Times New Roman"/>
          <w:b/>
          <w:color w:val="833C0B" w:themeColor="accent2" w:themeShade="80"/>
          <w:sz w:val="23"/>
          <w:szCs w:val="23"/>
        </w:rPr>
        <w:t>Conclusio</w:t>
      </w:r>
      <w:r w:rsidR="006257E3" w:rsidRPr="0046694A">
        <w:rPr>
          <w:rFonts w:ascii="Times New Roman" w:hAnsi="Times New Roman"/>
          <w:b/>
          <w:color w:val="833C0B" w:themeColor="accent2" w:themeShade="80"/>
          <w:sz w:val="23"/>
          <w:szCs w:val="23"/>
        </w:rPr>
        <w:t xml:space="preserve">n </w:t>
      </w:r>
    </w:p>
    <w:p w:rsidR="00294618" w:rsidRPr="0046694A" w:rsidRDefault="00294618" w:rsidP="00294618">
      <w:pPr>
        <w:spacing w:after="0" w:line="240" w:lineRule="auto"/>
        <w:rPr>
          <w:color w:val="1F497D"/>
        </w:rPr>
      </w:pPr>
    </w:p>
    <w:p w:rsidR="00216792" w:rsidRDefault="00A31C93" w:rsidP="00294618">
      <w:pPr>
        <w:autoSpaceDE w:val="0"/>
        <w:autoSpaceDN w:val="0"/>
        <w:adjustRightInd w:val="0"/>
        <w:spacing w:after="0" w:line="240" w:lineRule="auto"/>
        <w:ind w:left="-142" w:right="-164" w:firstLine="284"/>
        <w:jc w:val="both"/>
        <w:rPr>
          <w:rFonts w:ascii="Times New Roman" w:hAnsi="Times New Roman"/>
          <w:sz w:val="23"/>
          <w:szCs w:val="23"/>
          <w:lang w:val="en-GB"/>
        </w:rPr>
      </w:pPr>
      <w:r w:rsidRPr="00A31C93">
        <w:rPr>
          <w:rFonts w:ascii="Times New Roman" w:hAnsi="Times New Roman"/>
          <w:sz w:val="23"/>
          <w:szCs w:val="23"/>
          <w:lang w:val="en-GB"/>
        </w:rPr>
        <w:t xml:space="preserve">Ladies and </w:t>
      </w:r>
      <w:r>
        <w:rPr>
          <w:rFonts w:ascii="Times New Roman" w:hAnsi="Times New Roman"/>
          <w:sz w:val="23"/>
          <w:szCs w:val="23"/>
          <w:lang w:val="en-GB"/>
        </w:rPr>
        <w:t xml:space="preserve">gentlemen, it is clear that </w:t>
      </w:r>
      <w:r w:rsidR="00F91F98">
        <w:rPr>
          <w:rFonts w:ascii="Times New Roman" w:hAnsi="Times New Roman"/>
          <w:sz w:val="23"/>
          <w:szCs w:val="23"/>
          <w:lang w:val="en-GB"/>
        </w:rPr>
        <w:t xml:space="preserve">the </w:t>
      </w:r>
      <w:r w:rsidR="00216792">
        <w:rPr>
          <w:rFonts w:ascii="Times New Roman" w:hAnsi="Times New Roman"/>
          <w:sz w:val="23"/>
          <w:szCs w:val="23"/>
          <w:lang w:val="en-GB"/>
        </w:rPr>
        <w:t>si</w:t>
      </w:r>
      <w:r w:rsidR="00F91F98">
        <w:rPr>
          <w:rFonts w:ascii="Times New Roman" w:hAnsi="Times New Roman"/>
          <w:sz w:val="23"/>
          <w:szCs w:val="23"/>
          <w:lang w:val="en-GB"/>
        </w:rPr>
        <w:t xml:space="preserve">tuations </w:t>
      </w:r>
      <w:r w:rsidR="00216792">
        <w:rPr>
          <w:rFonts w:ascii="Times New Roman" w:hAnsi="Times New Roman"/>
          <w:sz w:val="23"/>
          <w:szCs w:val="23"/>
          <w:lang w:val="en-GB"/>
        </w:rPr>
        <w:t>described</w:t>
      </w:r>
      <w:r w:rsidRPr="00A31C93">
        <w:rPr>
          <w:rFonts w:ascii="Times New Roman" w:hAnsi="Times New Roman"/>
          <w:sz w:val="23"/>
          <w:szCs w:val="23"/>
          <w:lang w:val="en-GB"/>
        </w:rPr>
        <w:t xml:space="preserve"> </w:t>
      </w:r>
      <w:r w:rsidR="00216792">
        <w:rPr>
          <w:rFonts w:ascii="Times New Roman" w:hAnsi="Times New Roman"/>
          <w:sz w:val="23"/>
          <w:szCs w:val="23"/>
          <w:lang w:val="en-GB"/>
        </w:rPr>
        <w:t>repres</w:t>
      </w:r>
      <w:r w:rsidR="007B7EA9">
        <w:rPr>
          <w:rFonts w:ascii="Times New Roman" w:hAnsi="Times New Roman"/>
          <w:sz w:val="23"/>
          <w:szCs w:val="23"/>
          <w:lang w:val="en-GB"/>
        </w:rPr>
        <w:t>ent growing regional challenges</w:t>
      </w:r>
      <w:r w:rsidR="00216792">
        <w:rPr>
          <w:rFonts w:ascii="Times New Roman" w:hAnsi="Times New Roman"/>
          <w:sz w:val="23"/>
          <w:szCs w:val="23"/>
          <w:lang w:val="en-GB"/>
        </w:rPr>
        <w:t xml:space="preserve"> that </w:t>
      </w:r>
      <w:r w:rsidR="007B7EA9">
        <w:rPr>
          <w:rFonts w:ascii="Times New Roman" w:hAnsi="Times New Roman"/>
          <w:sz w:val="23"/>
          <w:szCs w:val="23"/>
          <w:lang w:val="en-GB"/>
        </w:rPr>
        <w:t>require regional solutions.</w:t>
      </w:r>
      <w:r w:rsidR="00572698">
        <w:rPr>
          <w:rFonts w:ascii="Times New Roman" w:hAnsi="Times New Roman"/>
          <w:sz w:val="23"/>
          <w:szCs w:val="23"/>
          <w:lang w:val="en-GB"/>
        </w:rPr>
        <w:t xml:space="preserve"> </w:t>
      </w:r>
      <w:r w:rsidR="00C065D9">
        <w:rPr>
          <w:rFonts w:ascii="Times New Roman" w:hAnsi="Times New Roman"/>
          <w:sz w:val="23"/>
          <w:szCs w:val="23"/>
          <w:lang w:val="en-GB"/>
        </w:rPr>
        <w:t xml:space="preserve">We propose to use the Brazil Action Plan </w:t>
      </w:r>
      <w:r w:rsidR="00B146CC">
        <w:rPr>
          <w:rFonts w:ascii="Times New Roman" w:hAnsi="Times New Roman"/>
          <w:sz w:val="23"/>
          <w:szCs w:val="23"/>
          <w:lang w:val="en-GB"/>
        </w:rPr>
        <w:t>as an</w:t>
      </w:r>
      <w:r w:rsidR="007A75E1">
        <w:rPr>
          <w:rFonts w:ascii="Times New Roman" w:hAnsi="Times New Roman"/>
          <w:sz w:val="23"/>
          <w:szCs w:val="23"/>
          <w:lang w:val="en-GB"/>
        </w:rPr>
        <w:t xml:space="preserve"> opportunity to agree on </w:t>
      </w:r>
      <w:r w:rsidR="00B146CC">
        <w:rPr>
          <w:rFonts w:ascii="Times New Roman" w:hAnsi="Times New Roman"/>
          <w:sz w:val="23"/>
          <w:szCs w:val="23"/>
          <w:lang w:val="en-GB"/>
        </w:rPr>
        <w:t>short and meddle</w:t>
      </w:r>
      <w:r w:rsidR="007A75E1">
        <w:rPr>
          <w:rFonts w:ascii="Times New Roman" w:hAnsi="Times New Roman"/>
          <w:sz w:val="23"/>
          <w:szCs w:val="23"/>
          <w:lang w:val="en-GB"/>
        </w:rPr>
        <w:t xml:space="preserve"> term</w:t>
      </w:r>
      <w:r w:rsidR="007A75E1">
        <w:rPr>
          <w:rFonts w:ascii="Times New Roman" w:hAnsi="Times New Roman"/>
          <w:sz w:val="23"/>
          <w:szCs w:val="23"/>
          <w:lang w:val="en-GB"/>
        </w:rPr>
        <w:t xml:space="preserve"> practical measures </w:t>
      </w:r>
      <w:r w:rsidR="00B146CC">
        <w:rPr>
          <w:rFonts w:ascii="Times New Roman" w:hAnsi="Times New Roman"/>
          <w:sz w:val="23"/>
          <w:szCs w:val="23"/>
          <w:lang w:val="en-GB"/>
        </w:rPr>
        <w:t>to improve the protection space and mitigate the effects of forced displacement in the region.</w:t>
      </w:r>
      <w:r w:rsidR="00CA7420">
        <w:rPr>
          <w:rFonts w:ascii="Times New Roman" w:hAnsi="Times New Roman"/>
          <w:sz w:val="23"/>
          <w:szCs w:val="23"/>
          <w:lang w:val="en-GB"/>
        </w:rPr>
        <w:t xml:space="preserve"> </w:t>
      </w:r>
      <w:r w:rsidR="00CA7420" w:rsidRPr="00E1678B">
        <w:rPr>
          <w:rFonts w:ascii="Times New Roman" w:hAnsi="Times New Roman"/>
          <w:sz w:val="23"/>
          <w:szCs w:val="23"/>
        </w:rPr>
        <w:t xml:space="preserve">We </w:t>
      </w:r>
      <w:r w:rsidR="00CA7420">
        <w:rPr>
          <w:rFonts w:ascii="Times New Roman" w:hAnsi="Times New Roman"/>
          <w:sz w:val="23"/>
          <w:szCs w:val="23"/>
        </w:rPr>
        <w:t>believe that this forum, the RCM</w:t>
      </w:r>
      <w:r w:rsidR="00CA7420" w:rsidRPr="00E1678B">
        <w:rPr>
          <w:rFonts w:ascii="Times New Roman" w:hAnsi="Times New Roman"/>
          <w:sz w:val="23"/>
          <w:szCs w:val="23"/>
        </w:rPr>
        <w:t xml:space="preserve">, is ideal for identifying and sharing best regional practices </w:t>
      </w:r>
      <w:r w:rsidR="00CA7420">
        <w:rPr>
          <w:rFonts w:ascii="Times New Roman" w:hAnsi="Times New Roman"/>
          <w:sz w:val="23"/>
          <w:szCs w:val="23"/>
        </w:rPr>
        <w:t>and to address</w:t>
      </w:r>
      <w:r w:rsidR="00CA7420" w:rsidRPr="00E1678B">
        <w:rPr>
          <w:rFonts w:ascii="Times New Roman" w:hAnsi="Times New Roman"/>
          <w:sz w:val="23"/>
          <w:szCs w:val="23"/>
        </w:rPr>
        <w:t xml:space="preserve"> these challenges.</w:t>
      </w:r>
    </w:p>
    <w:p w:rsidR="00CA7420" w:rsidRDefault="00CA7420" w:rsidP="00CA7420">
      <w:pPr>
        <w:autoSpaceDE w:val="0"/>
        <w:autoSpaceDN w:val="0"/>
        <w:adjustRightInd w:val="0"/>
        <w:spacing w:after="0" w:line="240" w:lineRule="auto"/>
        <w:ind w:left="-142" w:right="-164" w:firstLine="284"/>
        <w:jc w:val="both"/>
        <w:rPr>
          <w:rFonts w:ascii="Times New Roman" w:hAnsi="Times New Roman"/>
          <w:sz w:val="23"/>
          <w:szCs w:val="23"/>
          <w:lang w:val="en-GB"/>
        </w:rPr>
      </w:pPr>
    </w:p>
    <w:p w:rsidR="00CA7420" w:rsidRDefault="00CA7420" w:rsidP="00CA7420">
      <w:pPr>
        <w:autoSpaceDE w:val="0"/>
        <w:autoSpaceDN w:val="0"/>
        <w:adjustRightInd w:val="0"/>
        <w:spacing w:after="0" w:line="240" w:lineRule="auto"/>
        <w:ind w:left="-142" w:right="-164" w:firstLine="284"/>
        <w:jc w:val="both"/>
        <w:rPr>
          <w:rFonts w:ascii="Times New Roman" w:hAnsi="Times New Roman"/>
          <w:sz w:val="23"/>
          <w:szCs w:val="23"/>
          <w:lang w:val="en-GB"/>
        </w:rPr>
      </w:pPr>
      <w:r>
        <w:rPr>
          <w:rFonts w:ascii="Times New Roman" w:hAnsi="Times New Roman"/>
          <w:sz w:val="23"/>
          <w:szCs w:val="23"/>
          <w:lang w:val="en-GB"/>
        </w:rPr>
        <w:t xml:space="preserve">The UNHCR stands ready to keep working with governments to develop a regional agenda to strengthen the existing protection mechanisms in countries of origin and also the asylum systems in countries that are receiving persons with international protection needs.  </w:t>
      </w:r>
    </w:p>
    <w:p w:rsidR="00CB5111" w:rsidRPr="0046694A" w:rsidRDefault="00CB5111" w:rsidP="00294618">
      <w:pPr>
        <w:autoSpaceDE w:val="0"/>
        <w:autoSpaceDN w:val="0"/>
        <w:adjustRightInd w:val="0"/>
        <w:spacing w:after="0" w:line="240" w:lineRule="auto"/>
        <w:ind w:left="-142" w:right="-164" w:firstLine="284"/>
        <w:jc w:val="both"/>
        <w:rPr>
          <w:rFonts w:ascii="Times New Roman" w:hAnsi="Times New Roman"/>
          <w:sz w:val="23"/>
          <w:szCs w:val="23"/>
        </w:rPr>
      </w:pPr>
    </w:p>
    <w:p w:rsidR="00216F45" w:rsidRDefault="00E1678B" w:rsidP="00263774">
      <w:pPr>
        <w:spacing w:after="0"/>
        <w:jc w:val="both"/>
        <w:rPr>
          <w:color w:val="1F497D"/>
        </w:rPr>
      </w:pPr>
      <w:r w:rsidRPr="00E1678B">
        <w:rPr>
          <w:rFonts w:ascii="Times New Roman" w:hAnsi="Times New Roman"/>
          <w:sz w:val="23"/>
          <w:szCs w:val="23"/>
        </w:rPr>
        <w:t>Thank you.</w:t>
      </w:r>
      <w:r w:rsidR="00263774" w:rsidRPr="0046694A">
        <w:rPr>
          <w:color w:val="1F497D"/>
        </w:rPr>
        <w:t xml:space="preserve"> </w:t>
      </w:r>
    </w:p>
    <w:p w:rsidR="00B33861" w:rsidRDefault="00B33861" w:rsidP="00263774">
      <w:pPr>
        <w:spacing w:after="0"/>
        <w:jc w:val="both"/>
        <w:rPr>
          <w:color w:val="1F497D"/>
        </w:rPr>
      </w:pPr>
    </w:p>
    <w:p w:rsidR="00B33861" w:rsidRPr="002E3BB5" w:rsidRDefault="00B33861" w:rsidP="00B33861">
      <w:pPr>
        <w:autoSpaceDE w:val="0"/>
        <w:autoSpaceDN w:val="0"/>
        <w:adjustRightInd w:val="0"/>
        <w:spacing w:after="0" w:line="240" w:lineRule="auto"/>
        <w:ind w:left="-142" w:right="-164" w:firstLine="284"/>
        <w:jc w:val="both"/>
        <w:rPr>
          <w:rFonts w:ascii="Times New Roman" w:hAnsi="Times New Roman"/>
          <w:sz w:val="23"/>
          <w:szCs w:val="23"/>
          <w:lang w:val="es-CR"/>
        </w:rPr>
      </w:pPr>
      <w:r>
        <w:rPr>
          <w:rFonts w:ascii="Times New Roman" w:hAnsi="Times New Roman"/>
          <w:sz w:val="23"/>
          <w:szCs w:val="23"/>
          <w:lang w:val="es-CR"/>
        </w:rPr>
        <w:t>ACNUR/UNHCR</w:t>
      </w:r>
    </w:p>
    <w:p w:rsidR="00B33861" w:rsidRPr="0046694A" w:rsidRDefault="00B33861" w:rsidP="00263774">
      <w:pPr>
        <w:spacing w:after="0"/>
        <w:jc w:val="both"/>
        <w:rPr>
          <w:color w:val="1F497D"/>
        </w:rPr>
      </w:pPr>
    </w:p>
    <w:sectPr w:rsidR="00B33861" w:rsidRPr="0046694A" w:rsidSect="00263774">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F5" w:rsidRDefault="006F56F5" w:rsidP="000D1CE2">
      <w:pPr>
        <w:spacing w:after="0" w:line="240" w:lineRule="auto"/>
      </w:pPr>
      <w:r>
        <w:separator/>
      </w:r>
    </w:p>
  </w:endnote>
  <w:endnote w:type="continuationSeparator" w:id="0">
    <w:p w:rsidR="006F56F5" w:rsidRDefault="006F56F5" w:rsidP="000D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780"/>
      <w:docPartObj>
        <w:docPartGallery w:val="Page Numbers (Bottom of Page)"/>
        <w:docPartUnique/>
      </w:docPartObj>
    </w:sdtPr>
    <w:sdtEndPr>
      <w:rPr>
        <w:rFonts w:ascii="Times New Roman" w:hAnsi="Times New Roman"/>
        <w:noProof/>
        <w:sz w:val="20"/>
        <w:szCs w:val="20"/>
      </w:rPr>
    </w:sdtEndPr>
    <w:sdtContent>
      <w:p w:rsidR="00A92AF4" w:rsidRPr="008F578C" w:rsidRDefault="00A92AF4">
        <w:pPr>
          <w:pStyle w:val="Footer"/>
          <w:jc w:val="right"/>
          <w:rPr>
            <w:rFonts w:ascii="Times New Roman" w:hAnsi="Times New Roman"/>
            <w:sz w:val="20"/>
            <w:szCs w:val="20"/>
          </w:rPr>
        </w:pPr>
        <w:r w:rsidRPr="008F578C">
          <w:rPr>
            <w:rFonts w:ascii="Times New Roman" w:hAnsi="Times New Roman"/>
            <w:sz w:val="20"/>
            <w:szCs w:val="20"/>
          </w:rPr>
          <w:fldChar w:fldCharType="begin"/>
        </w:r>
        <w:r w:rsidRPr="008F578C">
          <w:rPr>
            <w:rFonts w:ascii="Times New Roman" w:hAnsi="Times New Roman"/>
            <w:sz w:val="20"/>
            <w:szCs w:val="20"/>
          </w:rPr>
          <w:instrText xml:space="preserve"> PAGE   \* MERGEFORMAT </w:instrText>
        </w:r>
        <w:r w:rsidRPr="008F578C">
          <w:rPr>
            <w:rFonts w:ascii="Times New Roman" w:hAnsi="Times New Roman"/>
            <w:sz w:val="20"/>
            <w:szCs w:val="20"/>
          </w:rPr>
          <w:fldChar w:fldCharType="separate"/>
        </w:r>
        <w:r w:rsidR="00B33861">
          <w:rPr>
            <w:rFonts w:ascii="Times New Roman" w:hAnsi="Times New Roman"/>
            <w:noProof/>
            <w:sz w:val="20"/>
            <w:szCs w:val="20"/>
          </w:rPr>
          <w:t>5</w:t>
        </w:r>
        <w:r w:rsidRPr="008F578C">
          <w:rPr>
            <w:rFonts w:ascii="Times New Roman" w:hAnsi="Times New Roman"/>
            <w:noProof/>
            <w:sz w:val="20"/>
            <w:szCs w:val="20"/>
          </w:rPr>
          <w:fldChar w:fldCharType="end"/>
        </w:r>
      </w:p>
    </w:sdtContent>
  </w:sdt>
  <w:p w:rsidR="00A92AF4" w:rsidRDefault="00A92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F5" w:rsidRDefault="006F56F5" w:rsidP="000D1CE2">
      <w:pPr>
        <w:spacing w:after="0" w:line="240" w:lineRule="auto"/>
      </w:pPr>
      <w:r>
        <w:separator/>
      </w:r>
    </w:p>
  </w:footnote>
  <w:footnote w:type="continuationSeparator" w:id="0">
    <w:p w:rsidR="006F56F5" w:rsidRDefault="006F56F5" w:rsidP="000D1CE2">
      <w:pPr>
        <w:spacing w:after="0" w:line="240" w:lineRule="auto"/>
      </w:pPr>
      <w:r>
        <w:continuationSeparator/>
      </w:r>
    </w:p>
  </w:footnote>
  <w:footnote w:id="1">
    <w:p w:rsidR="00833BAD" w:rsidRPr="00263774" w:rsidRDefault="00833BAD" w:rsidP="00263774">
      <w:pPr>
        <w:pStyle w:val="FootnoteText"/>
        <w:ind w:left="-426" w:right="-164" w:firstLine="426"/>
        <w:jc w:val="both"/>
        <w:rPr>
          <w:sz w:val="16"/>
          <w:szCs w:val="16"/>
          <w:lang w:val="en-US"/>
        </w:rPr>
      </w:pPr>
      <w:r w:rsidRPr="00263774">
        <w:rPr>
          <w:rStyle w:val="FootnoteReference"/>
          <w:rFonts w:eastAsiaTheme="minorEastAsia"/>
          <w:sz w:val="16"/>
          <w:szCs w:val="16"/>
          <w:lang w:val="en-US"/>
        </w:rPr>
        <w:footnoteRef/>
      </w:r>
      <w:r w:rsidRPr="00263774">
        <w:rPr>
          <w:sz w:val="16"/>
          <w:szCs w:val="16"/>
          <w:lang w:val="en-US"/>
        </w:rPr>
        <w:t xml:space="preserve"> </w:t>
      </w:r>
      <w:r w:rsidR="00A73DEA">
        <w:rPr>
          <w:sz w:val="16"/>
          <w:szCs w:val="16"/>
          <w:lang w:val="en-US"/>
        </w:rPr>
        <w:t>See</w:t>
      </w:r>
      <w:r w:rsidRPr="00263774">
        <w:rPr>
          <w:sz w:val="16"/>
          <w:szCs w:val="16"/>
          <w:lang w:val="en-US"/>
        </w:rPr>
        <w:t xml:space="preserve"> http://www.cbp.gov/newsroom/stats/southwest-border-unaccompanied-children.</w:t>
      </w:r>
    </w:p>
  </w:footnote>
  <w:footnote w:id="2">
    <w:p w:rsidR="00263774" w:rsidRPr="00263774" w:rsidRDefault="00263774" w:rsidP="00263774">
      <w:pPr>
        <w:pStyle w:val="FootnoteText"/>
        <w:jc w:val="both"/>
        <w:rPr>
          <w:sz w:val="16"/>
          <w:szCs w:val="16"/>
          <w:lang w:val="en-GB"/>
        </w:rPr>
      </w:pPr>
      <w:r w:rsidRPr="00263774">
        <w:rPr>
          <w:rStyle w:val="FootnoteReference"/>
          <w:sz w:val="16"/>
          <w:szCs w:val="16"/>
        </w:rPr>
        <w:footnoteRef/>
      </w:r>
      <w:r w:rsidRPr="00263774">
        <w:rPr>
          <w:sz w:val="16"/>
          <w:szCs w:val="16"/>
        </w:rPr>
        <w:t xml:space="preserve"> </w:t>
      </w:r>
      <w:r w:rsidR="00A73DEA">
        <w:rPr>
          <w:sz w:val="16"/>
          <w:szCs w:val="16"/>
          <w:lang w:val="en-GB"/>
        </w:rPr>
        <w:t>See</w:t>
      </w:r>
      <w:r w:rsidRPr="00263774">
        <w:rPr>
          <w:sz w:val="16"/>
          <w:szCs w:val="16"/>
          <w:lang w:val="en-GB"/>
        </w:rPr>
        <w:t xml:space="preserve"> </w:t>
      </w:r>
      <w:r w:rsidRPr="00263774">
        <w:rPr>
          <w:sz w:val="16"/>
          <w:szCs w:val="16"/>
        </w:rPr>
        <w:t>http://www.inm.gob.mx/index.php/page/Boletin_3815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4E48"/>
    <w:multiLevelType w:val="hybridMultilevel"/>
    <w:tmpl w:val="A978EA8E"/>
    <w:lvl w:ilvl="0" w:tplc="74905AB8">
      <w:start w:val="1"/>
      <w:numFmt w:val="decimal"/>
      <w:lvlText w:val="%1."/>
      <w:lvlJc w:val="left"/>
      <w:pPr>
        <w:ind w:left="405" w:hanging="360"/>
      </w:pPr>
      <w:rPr>
        <w:rFonts w:cs="Calibri"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403A3FBF"/>
    <w:multiLevelType w:val="hybridMultilevel"/>
    <w:tmpl w:val="5D062686"/>
    <w:lvl w:ilvl="0" w:tplc="66289A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C395EDF"/>
    <w:multiLevelType w:val="hybridMultilevel"/>
    <w:tmpl w:val="43A6A34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3A70217"/>
    <w:multiLevelType w:val="hybridMultilevel"/>
    <w:tmpl w:val="D8F823D4"/>
    <w:lvl w:ilvl="0" w:tplc="5B2C381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545F0600"/>
    <w:multiLevelType w:val="hybridMultilevel"/>
    <w:tmpl w:val="B442F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6E5053"/>
    <w:multiLevelType w:val="hybridMultilevel"/>
    <w:tmpl w:val="A02A1C12"/>
    <w:lvl w:ilvl="0" w:tplc="C53C3E02">
      <w:start w:val="2"/>
      <w:numFmt w:val="decimal"/>
      <w:lvlText w:val="%1."/>
      <w:lvlJc w:val="left"/>
      <w:pPr>
        <w:ind w:left="218" w:hanging="360"/>
      </w:pPr>
      <w:rPr>
        <w:rFonts w:hint="default"/>
        <w:b/>
        <w:color w:val="323E4F" w:themeColor="text2" w:themeShade="BF"/>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2"/>
    <w:rsid w:val="00026DC4"/>
    <w:rsid w:val="00056A37"/>
    <w:rsid w:val="0007458B"/>
    <w:rsid w:val="00087979"/>
    <w:rsid w:val="000909BF"/>
    <w:rsid w:val="000979FF"/>
    <w:rsid w:val="000A3A65"/>
    <w:rsid w:val="000A6088"/>
    <w:rsid w:val="000B0153"/>
    <w:rsid w:val="000B122B"/>
    <w:rsid w:val="000D1CE2"/>
    <w:rsid w:val="001472FB"/>
    <w:rsid w:val="0019383D"/>
    <w:rsid w:val="001A091C"/>
    <w:rsid w:val="001B1679"/>
    <w:rsid w:val="001D324E"/>
    <w:rsid w:val="001E6D92"/>
    <w:rsid w:val="001F3CFB"/>
    <w:rsid w:val="00203CDA"/>
    <w:rsid w:val="00216792"/>
    <w:rsid w:val="00216F45"/>
    <w:rsid w:val="0023603A"/>
    <w:rsid w:val="00236068"/>
    <w:rsid w:val="00263774"/>
    <w:rsid w:val="0026571C"/>
    <w:rsid w:val="00266DA8"/>
    <w:rsid w:val="00266EDE"/>
    <w:rsid w:val="0028363D"/>
    <w:rsid w:val="00294618"/>
    <w:rsid w:val="00296F89"/>
    <w:rsid w:val="002A2D78"/>
    <w:rsid w:val="002A3872"/>
    <w:rsid w:val="002A6FD6"/>
    <w:rsid w:val="002A75EF"/>
    <w:rsid w:val="002B21C5"/>
    <w:rsid w:val="002D1887"/>
    <w:rsid w:val="002E58BB"/>
    <w:rsid w:val="002E63DE"/>
    <w:rsid w:val="00316583"/>
    <w:rsid w:val="00332616"/>
    <w:rsid w:val="003379D4"/>
    <w:rsid w:val="00344559"/>
    <w:rsid w:val="003454BF"/>
    <w:rsid w:val="003A6665"/>
    <w:rsid w:val="003B63E9"/>
    <w:rsid w:val="003B71C7"/>
    <w:rsid w:val="003C4DF3"/>
    <w:rsid w:val="003C7394"/>
    <w:rsid w:val="003D7FC4"/>
    <w:rsid w:val="003E2669"/>
    <w:rsid w:val="003E5FBD"/>
    <w:rsid w:val="003F094E"/>
    <w:rsid w:val="003F4D10"/>
    <w:rsid w:val="003F783B"/>
    <w:rsid w:val="00401C67"/>
    <w:rsid w:val="0041434E"/>
    <w:rsid w:val="00415F3A"/>
    <w:rsid w:val="00425883"/>
    <w:rsid w:val="0044104C"/>
    <w:rsid w:val="00454682"/>
    <w:rsid w:val="004574D1"/>
    <w:rsid w:val="004640F4"/>
    <w:rsid w:val="0046694A"/>
    <w:rsid w:val="00480594"/>
    <w:rsid w:val="004C64BE"/>
    <w:rsid w:val="004E1E73"/>
    <w:rsid w:val="004E7DB5"/>
    <w:rsid w:val="004F5BAE"/>
    <w:rsid w:val="00527F45"/>
    <w:rsid w:val="00534647"/>
    <w:rsid w:val="005404D5"/>
    <w:rsid w:val="005514E6"/>
    <w:rsid w:val="00572698"/>
    <w:rsid w:val="005A4D45"/>
    <w:rsid w:val="005A67B0"/>
    <w:rsid w:val="005B544A"/>
    <w:rsid w:val="005F08E7"/>
    <w:rsid w:val="00606850"/>
    <w:rsid w:val="00607AA2"/>
    <w:rsid w:val="006257E3"/>
    <w:rsid w:val="00630380"/>
    <w:rsid w:val="00646C30"/>
    <w:rsid w:val="00651A60"/>
    <w:rsid w:val="006529AF"/>
    <w:rsid w:val="00653213"/>
    <w:rsid w:val="006D2D88"/>
    <w:rsid w:val="006F56F5"/>
    <w:rsid w:val="00746024"/>
    <w:rsid w:val="007557B3"/>
    <w:rsid w:val="00763055"/>
    <w:rsid w:val="00765726"/>
    <w:rsid w:val="00776B69"/>
    <w:rsid w:val="007829A0"/>
    <w:rsid w:val="007919A1"/>
    <w:rsid w:val="00791ADB"/>
    <w:rsid w:val="007A2F14"/>
    <w:rsid w:val="007A75E1"/>
    <w:rsid w:val="007B7EA9"/>
    <w:rsid w:val="007D4D30"/>
    <w:rsid w:val="007E193D"/>
    <w:rsid w:val="007E4E04"/>
    <w:rsid w:val="00826011"/>
    <w:rsid w:val="008305E0"/>
    <w:rsid w:val="00832E4C"/>
    <w:rsid w:val="00833BAD"/>
    <w:rsid w:val="00851120"/>
    <w:rsid w:val="00872232"/>
    <w:rsid w:val="00897B0F"/>
    <w:rsid w:val="008D138C"/>
    <w:rsid w:val="008E4CEF"/>
    <w:rsid w:val="008F4D5D"/>
    <w:rsid w:val="008F578C"/>
    <w:rsid w:val="00901117"/>
    <w:rsid w:val="00925F3D"/>
    <w:rsid w:val="009272E6"/>
    <w:rsid w:val="009355BD"/>
    <w:rsid w:val="0094476D"/>
    <w:rsid w:val="00957060"/>
    <w:rsid w:val="0098167A"/>
    <w:rsid w:val="00993D9A"/>
    <w:rsid w:val="009A001F"/>
    <w:rsid w:val="009B1174"/>
    <w:rsid w:val="009C2B66"/>
    <w:rsid w:val="009E6FA0"/>
    <w:rsid w:val="009E7DBA"/>
    <w:rsid w:val="009F1631"/>
    <w:rsid w:val="00A12412"/>
    <w:rsid w:val="00A13E8E"/>
    <w:rsid w:val="00A14DC9"/>
    <w:rsid w:val="00A20146"/>
    <w:rsid w:val="00A21C73"/>
    <w:rsid w:val="00A26742"/>
    <w:rsid w:val="00A31C93"/>
    <w:rsid w:val="00A47E62"/>
    <w:rsid w:val="00A63F31"/>
    <w:rsid w:val="00A73DEA"/>
    <w:rsid w:val="00A92AF4"/>
    <w:rsid w:val="00A92DD9"/>
    <w:rsid w:val="00AA6C19"/>
    <w:rsid w:val="00AC2469"/>
    <w:rsid w:val="00AC2F46"/>
    <w:rsid w:val="00AC35F2"/>
    <w:rsid w:val="00AC7050"/>
    <w:rsid w:val="00AD03D1"/>
    <w:rsid w:val="00AE0447"/>
    <w:rsid w:val="00AE1F39"/>
    <w:rsid w:val="00B05CF3"/>
    <w:rsid w:val="00B146CC"/>
    <w:rsid w:val="00B25FD8"/>
    <w:rsid w:val="00B27BEC"/>
    <w:rsid w:val="00B33861"/>
    <w:rsid w:val="00B6384D"/>
    <w:rsid w:val="00B7670B"/>
    <w:rsid w:val="00B94149"/>
    <w:rsid w:val="00BA28E5"/>
    <w:rsid w:val="00BA4EBC"/>
    <w:rsid w:val="00BA5AAE"/>
    <w:rsid w:val="00BB158F"/>
    <w:rsid w:val="00BB4EAB"/>
    <w:rsid w:val="00BD341A"/>
    <w:rsid w:val="00BD7617"/>
    <w:rsid w:val="00C065D9"/>
    <w:rsid w:val="00C12686"/>
    <w:rsid w:val="00C129AE"/>
    <w:rsid w:val="00C306F3"/>
    <w:rsid w:val="00C33F7C"/>
    <w:rsid w:val="00C35FFA"/>
    <w:rsid w:val="00C57143"/>
    <w:rsid w:val="00C6074E"/>
    <w:rsid w:val="00C61EF6"/>
    <w:rsid w:val="00C65E68"/>
    <w:rsid w:val="00C77C0F"/>
    <w:rsid w:val="00CA7420"/>
    <w:rsid w:val="00CB5111"/>
    <w:rsid w:val="00CB7B9E"/>
    <w:rsid w:val="00CC7250"/>
    <w:rsid w:val="00CD0536"/>
    <w:rsid w:val="00CE4718"/>
    <w:rsid w:val="00D03486"/>
    <w:rsid w:val="00D05973"/>
    <w:rsid w:val="00D321B2"/>
    <w:rsid w:val="00D33663"/>
    <w:rsid w:val="00D4714F"/>
    <w:rsid w:val="00D52BB2"/>
    <w:rsid w:val="00D728A9"/>
    <w:rsid w:val="00D844E7"/>
    <w:rsid w:val="00D9013A"/>
    <w:rsid w:val="00D97B23"/>
    <w:rsid w:val="00DA0DC3"/>
    <w:rsid w:val="00DA6E88"/>
    <w:rsid w:val="00DB1947"/>
    <w:rsid w:val="00DC00CB"/>
    <w:rsid w:val="00DC4D07"/>
    <w:rsid w:val="00DF345C"/>
    <w:rsid w:val="00E02AD0"/>
    <w:rsid w:val="00E160E0"/>
    <w:rsid w:val="00E1678B"/>
    <w:rsid w:val="00E17508"/>
    <w:rsid w:val="00E3449C"/>
    <w:rsid w:val="00E43167"/>
    <w:rsid w:val="00E66009"/>
    <w:rsid w:val="00E71D37"/>
    <w:rsid w:val="00E95A85"/>
    <w:rsid w:val="00EB26EE"/>
    <w:rsid w:val="00F052D5"/>
    <w:rsid w:val="00F34017"/>
    <w:rsid w:val="00F4586A"/>
    <w:rsid w:val="00F50E9E"/>
    <w:rsid w:val="00F55927"/>
    <w:rsid w:val="00F76704"/>
    <w:rsid w:val="00F77EC1"/>
    <w:rsid w:val="00F91F98"/>
    <w:rsid w:val="00FA2A6F"/>
    <w:rsid w:val="00FB4F03"/>
    <w:rsid w:val="00FC5576"/>
    <w:rsid w:val="00FC732B"/>
    <w:rsid w:val="00FD472E"/>
    <w:rsid w:val="00FE4E0A"/>
    <w:rsid w:val="00FF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DAF7-9E15-41B2-A9F2-AD77A1F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E2"/>
    <w:pPr>
      <w:spacing w:after="200" w:line="276" w:lineRule="auto"/>
    </w:pPr>
    <w:rPr>
      <w:rFonts w:ascii="Calibri" w:eastAsiaTheme="minorEastAsia" w:hAnsi="Calibri" w:cs="Times New Roman"/>
      <w:lang w:val="en-US"/>
    </w:rPr>
  </w:style>
  <w:style w:type="paragraph" w:styleId="Heading1">
    <w:name w:val="heading 1"/>
    <w:aliases w:val="Heading 1 Char Char,Heading 1 Char1,Heading 1 Char1 Car"/>
    <w:basedOn w:val="Normal"/>
    <w:next w:val="Normal"/>
    <w:link w:val="Heading1Char"/>
    <w:qFormat/>
    <w:rsid w:val="000D1CE2"/>
    <w:pPr>
      <w:keepNext/>
      <w:snapToGrid w:val="0"/>
      <w:spacing w:before="240" w:after="60" w:line="240" w:lineRule="auto"/>
      <w:outlineLvl w:val="0"/>
    </w:pPr>
    <w:rPr>
      <w:rFonts w:ascii="Arial" w:eastAsia="Times New Roman" w:hAnsi="Arial"/>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link w:val="Heading1"/>
    <w:rsid w:val="000D1CE2"/>
    <w:rPr>
      <w:rFonts w:ascii="Arial" w:eastAsia="Times New Roman" w:hAnsi="Arial" w:cs="Times New Roman"/>
      <w:kern w:val="32"/>
      <w:sz w:val="32"/>
      <w:szCs w:val="32"/>
      <w:lang w:val="x-none" w:eastAsia="x-none"/>
    </w:rPr>
  </w:style>
  <w:style w:type="paragraph" w:styleId="FootnoteText">
    <w:name w:val="footnote text"/>
    <w:aliases w:val="Char,Footnote reference,FA Fu,Footnote Text Char Char Char Char Char,Footnote Text Char Char Char Char,Footnote Text Char Char Char,Footnote Text Cha,FA Fußnotentext,FA Fuﬂnotentext,Footnote Text Char Char,FA Fu?notente,Texto nota pie Car"/>
    <w:basedOn w:val="Normal"/>
    <w:link w:val="FootnoteTextChar"/>
    <w:qFormat/>
    <w:rsid w:val="000D1CE2"/>
    <w:pPr>
      <w:spacing w:after="0" w:line="240" w:lineRule="auto"/>
    </w:pPr>
    <w:rPr>
      <w:rFonts w:ascii="Times New Roman" w:eastAsia="Times New Roman" w:hAnsi="Times New Roman"/>
      <w:sz w:val="24"/>
      <w:szCs w:val="24"/>
      <w:lang w:val="x-none" w:eastAsia="x-none"/>
    </w:rPr>
  </w:style>
  <w:style w:type="character" w:customStyle="1" w:styleId="FootnoteTextChar">
    <w:name w:val="Footnote Text Char"/>
    <w:aliases w:val="Char Char,Footnote reference Char,FA Fu Char,Footnote Text Char Char Char Char Char Char,Footnote Text Char Char Char Char Char1,Footnote Text Char Char Char Char1,Footnote Text Cha Char,FA Fußnotentext Char,FA Fuﬂnotentext Char"/>
    <w:basedOn w:val="DefaultParagraphFont"/>
    <w:link w:val="FootnoteText"/>
    <w:rsid w:val="000D1CE2"/>
    <w:rPr>
      <w:rFonts w:ascii="Times New Roman" w:eastAsia="Times New Roman" w:hAnsi="Times New Roman" w:cs="Times New Roman"/>
      <w:sz w:val="24"/>
      <w:szCs w:val="24"/>
      <w:lang w:val="x-none" w:eastAsia="x-none"/>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ftref,Footnote"/>
    <w:uiPriority w:val="99"/>
    <w:qFormat/>
    <w:rsid w:val="000D1CE2"/>
    <w:rPr>
      <w:vertAlign w:val="superscript"/>
    </w:rPr>
  </w:style>
  <w:style w:type="paragraph" w:styleId="ListParagraph">
    <w:name w:val="List Paragraph"/>
    <w:basedOn w:val="Normal"/>
    <w:uiPriority w:val="34"/>
    <w:qFormat/>
    <w:rsid w:val="000D1CE2"/>
    <w:pPr>
      <w:ind w:left="720"/>
    </w:pPr>
    <w:rPr>
      <w:lang w:val="en-GB"/>
    </w:rPr>
  </w:style>
  <w:style w:type="paragraph" w:styleId="Header">
    <w:name w:val="header"/>
    <w:basedOn w:val="Normal"/>
    <w:link w:val="HeaderChar"/>
    <w:uiPriority w:val="99"/>
    <w:unhideWhenUsed/>
    <w:rsid w:val="008F5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8C"/>
    <w:rPr>
      <w:rFonts w:ascii="Calibri" w:eastAsiaTheme="minorEastAsia" w:hAnsi="Calibri" w:cs="Times New Roman"/>
      <w:lang w:val="en-US"/>
    </w:rPr>
  </w:style>
  <w:style w:type="paragraph" w:styleId="Footer">
    <w:name w:val="footer"/>
    <w:basedOn w:val="Normal"/>
    <w:link w:val="FooterChar"/>
    <w:uiPriority w:val="99"/>
    <w:unhideWhenUsed/>
    <w:rsid w:val="008F5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8C"/>
    <w:rPr>
      <w:rFonts w:ascii="Calibri" w:eastAsiaTheme="minorEastAsia" w:hAnsi="Calibri" w:cs="Times New Roman"/>
      <w:lang w:val="en-US"/>
    </w:rPr>
  </w:style>
  <w:style w:type="character" w:customStyle="1" w:styleId="bumpedfont15">
    <w:name w:val="bumpedfont15"/>
    <w:basedOn w:val="DefaultParagraphFont"/>
    <w:rsid w:val="002D1887"/>
  </w:style>
  <w:style w:type="paragraph" w:customStyle="1" w:styleId="Default">
    <w:name w:val="Default"/>
    <w:rsid w:val="001A091C"/>
    <w:pPr>
      <w:autoSpaceDE w:val="0"/>
      <w:autoSpaceDN w:val="0"/>
      <w:adjustRightInd w:val="0"/>
      <w:spacing w:after="0" w:line="240" w:lineRule="auto"/>
    </w:pPr>
    <w:rPr>
      <w:rFonts w:ascii="Cambria" w:hAnsi="Cambria" w:cs="Cambria"/>
      <w:color w:val="000000"/>
      <w:sz w:val="24"/>
      <w:szCs w:val="24"/>
    </w:rPr>
  </w:style>
  <w:style w:type="character" w:customStyle="1" w:styleId="st">
    <w:name w:val="st"/>
    <w:basedOn w:val="DefaultParagraphFont"/>
    <w:rsid w:val="0029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525142349">
      <w:bodyDiv w:val="1"/>
      <w:marLeft w:val="0"/>
      <w:marRight w:val="0"/>
      <w:marTop w:val="0"/>
      <w:marBottom w:val="0"/>
      <w:divBdr>
        <w:top w:val="none" w:sz="0" w:space="0" w:color="auto"/>
        <w:left w:val="none" w:sz="0" w:space="0" w:color="auto"/>
        <w:bottom w:val="none" w:sz="0" w:space="0" w:color="auto"/>
        <w:right w:val="none" w:sz="0" w:space="0" w:color="auto"/>
      </w:divBdr>
    </w:div>
    <w:div w:id="1339311533">
      <w:bodyDiv w:val="1"/>
      <w:marLeft w:val="0"/>
      <w:marRight w:val="0"/>
      <w:marTop w:val="0"/>
      <w:marBottom w:val="0"/>
      <w:divBdr>
        <w:top w:val="none" w:sz="0" w:space="0" w:color="auto"/>
        <w:left w:val="none" w:sz="0" w:space="0" w:color="auto"/>
        <w:bottom w:val="none" w:sz="0" w:space="0" w:color="auto"/>
        <w:right w:val="none" w:sz="0" w:space="0" w:color="auto"/>
      </w:divBdr>
    </w:div>
    <w:div w:id="19471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7811-F840-488F-9E23-48728985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Obando</dc:creator>
  <cp:keywords/>
  <dc:description/>
  <cp:lastModifiedBy>Luis Diego Obando</cp:lastModifiedBy>
  <cp:revision>3</cp:revision>
  <dcterms:created xsi:type="dcterms:W3CDTF">2015-11-11T21:15:00Z</dcterms:created>
  <dcterms:modified xsi:type="dcterms:W3CDTF">2015-11-11T21:15:00Z</dcterms:modified>
</cp:coreProperties>
</file>