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89" w:rsidRPr="00BE4A35" w:rsidRDefault="00BE4A35" w:rsidP="00BE4A35">
      <w:pPr>
        <w:jc w:val="center"/>
        <w:rPr>
          <w:b/>
          <w:u w:val="single"/>
        </w:rPr>
      </w:pPr>
      <w:r w:rsidRPr="00BE4A35">
        <w:rPr>
          <w:b/>
          <w:u w:val="single"/>
        </w:rPr>
        <w:t>Grupo de trabajo sobre Trata y Tráfico</w:t>
      </w:r>
    </w:p>
    <w:p w:rsidR="00C20874" w:rsidRDefault="00BE4A35" w:rsidP="00C20874">
      <w:r>
        <w:t>Experiencias o buenas prácticas</w:t>
      </w:r>
      <w:r w:rsidR="00C20874">
        <w:t>:</w:t>
      </w:r>
      <w:r w:rsidR="00C20874" w:rsidRPr="00C20874">
        <w:t xml:space="preserve"> </w:t>
      </w:r>
      <w:r w:rsidR="00C20874">
        <w:t>Se diferenciará lo que sea propio de cada problemática (</w:t>
      </w:r>
      <w:proofErr w:type="spellStart"/>
      <w:r w:rsidR="00C20874">
        <w:t>TyT</w:t>
      </w:r>
      <w:proofErr w:type="spellEnd"/>
      <w:r w:rsidR="00C20874">
        <w:t xml:space="preserve">) </w:t>
      </w:r>
    </w:p>
    <w:p w:rsidR="00BE4A35" w:rsidRDefault="00BE4A35" w:rsidP="00C208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F7FC9" w:rsidTr="00CF7FC9">
        <w:tc>
          <w:tcPr>
            <w:tcW w:w="4489" w:type="dxa"/>
          </w:tcPr>
          <w:p w:rsidR="00CF7FC9" w:rsidRDefault="00CF7FC9" w:rsidP="00CF7FC9">
            <w:pPr>
              <w:jc w:val="center"/>
            </w:pPr>
            <w:r>
              <w:t>Trata</w:t>
            </w:r>
          </w:p>
        </w:tc>
        <w:tc>
          <w:tcPr>
            <w:tcW w:w="4489" w:type="dxa"/>
          </w:tcPr>
          <w:p w:rsidR="00CF7FC9" w:rsidRDefault="00CF7FC9" w:rsidP="00CF7FC9">
            <w:pPr>
              <w:jc w:val="center"/>
            </w:pPr>
            <w:r>
              <w:t>Tráfico</w:t>
            </w:r>
          </w:p>
        </w:tc>
      </w:tr>
      <w:tr w:rsidR="00CF7FC9" w:rsidTr="00CF7FC9">
        <w:tc>
          <w:tcPr>
            <w:tcW w:w="4489" w:type="dxa"/>
          </w:tcPr>
          <w:p w:rsidR="00C20874" w:rsidRDefault="00CA7DAA" w:rsidP="00CA7DAA">
            <w:r>
              <w:t xml:space="preserve">GUA: Protocolo de repatriación en Guatemala con la participación de cónsules. </w:t>
            </w:r>
          </w:p>
          <w:p w:rsidR="00C20874" w:rsidRDefault="00C20874" w:rsidP="00CA7DAA"/>
          <w:p w:rsidR="00CA7DAA" w:rsidRDefault="00CA7DAA" w:rsidP="00CA7DAA">
            <w:r>
              <w:t xml:space="preserve">SLV: La responsabilidad compartida se refleja en los trabajos de los organismos </w:t>
            </w:r>
            <w:r w:rsidR="00C20874">
              <w:t xml:space="preserve">y espacios </w:t>
            </w:r>
            <w:r>
              <w:t>regionales. SICA: Estrategia regional para contar con una Ruta de atención a víctimas de trata a nivel regional (BA1 en el marco del SICA)</w:t>
            </w:r>
            <w:r w:rsidR="00C20874">
              <w:t>. Red de Operadores de Justicia.</w:t>
            </w:r>
          </w:p>
          <w:p w:rsidR="00CA7DAA" w:rsidRDefault="00CA7DAA" w:rsidP="00CA7DAA"/>
          <w:p w:rsidR="00CA7DAA" w:rsidRDefault="00CA7DAA" w:rsidP="00CA7DAA">
            <w:r>
              <w:t xml:space="preserve">MEX: Mesas </w:t>
            </w:r>
            <w:r w:rsidR="00C20874">
              <w:t>temáticas</w:t>
            </w:r>
            <w:r>
              <w:t xml:space="preserve"> que han permitido crear instrumentos para atender casos de trata. Están muy vinculados con los consulados y se atiende caso por caso. Algunas </w:t>
            </w:r>
            <w:r w:rsidR="00C20874">
              <w:t xml:space="preserve">personas </w:t>
            </w:r>
            <w:r>
              <w:t>se retornan y otras desean iniciar un proceso judicial.</w:t>
            </w:r>
          </w:p>
          <w:p w:rsidR="00CA7DAA" w:rsidRDefault="00CA7DAA" w:rsidP="00CA7DAA"/>
          <w:p w:rsidR="00CA7DAA" w:rsidRDefault="00CA7DAA" w:rsidP="00CA7DAA">
            <w:r>
              <w:t>HND: Operativos que involucran ambas problemáticas, personas que iniciaron migración irregular con traficantes y terminaron siendo víctimas de trata.</w:t>
            </w:r>
          </w:p>
          <w:p w:rsidR="00C20874" w:rsidRDefault="00C20874" w:rsidP="00CA7DAA"/>
          <w:p w:rsidR="00C20874" w:rsidRDefault="00C20874" w:rsidP="00C20874">
            <w:r>
              <w:t xml:space="preserve">Buenas prácticas </w:t>
            </w:r>
          </w:p>
          <w:p w:rsidR="00C20874" w:rsidRDefault="00C20874" w:rsidP="00C20874"/>
          <w:p w:rsidR="00C20874" w:rsidRDefault="00C20874" w:rsidP="00C20874">
            <w:r>
              <w:t>Coalición regional.</w:t>
            </w:r>
          </w:p>
          <w:p w:rsidR="00C20874" w:rsidRDefault="00C20874" w:rsidP="00C20874">
            <w:r>
              <w:t xml:space="preserve">Manual para Cancillerías, etc. </w:t>
            </w:r>
          </w:p>
          <w:p w:rsidR="00C20874" w:rsidRDefault="00C20874" w:rsidP="00C20874"/>
          <w:p w:rsidR="00C20874" w:rsidRDefault="00C20874" w:rsidP="00C20874">
            <w:r>
              <w:t xml:space="preserve">Coordinación interinstitucional </w:t>
            </w:r>
          </w:p>
          <w:p w:rsidR="00C20874" w:rsidRDefault="00C20874" w:rsidP="00C20874"/>
          <w:p w:rsidR="00C20874" w:rsidRDefault="00C20874" w:rsidP="00C20874">
            <w:r>
              <w:t xml:space="preserve">Crear redes informales por WhatsApp y otros medios. Se puede anotar que hace falta formalizar estos mecanismos. </w:t>
            </w:r>
          </w:p>
          <w:p w:rsidR="00C20874" w:rsidRDefault="00C20874" w:rsidP="00C20874"/>
          <w:p w:rsidR="00C20874" w:rsidRDefault="00C20874" w:rsidP="00C20874">
            <w:r>
              <w:t xml:space="preserve">Canalización de la Cooperación Internacional (Coalición regional ha permitido que todos los países se beneficien en prevención, atención a víctimas, etc.). </w:t>
            </w:r>
          </w:p>
          <w:p w:rsidR="00C20874" w:rsidRDefault="00C20874" w:rsidP="00C20874"/>
          <w:p w:rsidR="00C20874" w:rsidRDefault="00C20874" w:rsidP="00C20874">
            <w:r>
              <w:t>Trata: Hay leyes en todos los países, equipos de respuesta inmediata en muchos países.</w:t>
            </w:r>
          </w:p>
          <w:p w:rsidR="00C20874" w:rsidRDefault="00C20874" w:rsidP="00CA7DAA">
            <w:bookmarkStart w:id="0" w:name="_GoBack"/>
            <w:bookmarkEnd w:id="0"/>
          </w:p>
          <w:p w:rsidR="00C20874" w:rsidRDefault="00C20874" w:rsidP="00CA7DAA">
            <w:r>
              <w:t xml:space="preserve">Marcos legales </w:t>
            </w:r>
            <w:r w:rsidR="0082405F">
              <w:t xml:space="preserve">y procesos de atención a víctimas </w:t>
            </w:r>
            <w:r>
              <w:t>casi homologados.</w:t>
            </w:r>
          </w:p>
        </w:tc>
        <w:tc>
          <w:tcPr>
            <w:tcW w:w="4489" w:type="dxa"/>
          </w:tcPr>
          <w:p w:rsidR="00CF7FC9" w:rsidRDefault="0082405F" w:rsidP="007940DB">
            <w:r>
              <w:t>G</w:t>
            </w:r>
            <w:r w:rsidR="007940DB">
              <w:t xml:space="preserve">rupos interdisciplinarios e interinstitucionales en fronteras sur y norte han permitido desarticular redes de traficantes. </w:t>
            </w:r>
          </w:p>
          <w:p w:rsidR="007940DB" w:rsidRDefault="007940DB" w:rsidP="007940DB"/>
          <w:p w:rsidR="007940DB" w:rsidRDefault="007940DB" w:rsidP="007940DB">
            <w:r>
              <w:t>Coordinación entre justicia, ministerio público y migración para combatir redes locales y regionales, se han involucrado en trabajos conjuntos entre países</w:t>
            </w:r>
            <w:r w:rsidR="00D73740">
              <w:t xml:space="preserve"> </w:t>
            </w:r>
            <w:r w:rsidR="0082405F">
              <w:t>para realización de operativos conjuntos.</w:t>
            </w:r>
          </w:p>
          <w:p w:rsidR="007940DB" w:rsidRDefault="007940DB" w:rsidP="007940DB"/>
          <w:p w:rsidR="007940DB" w:rsidRDefault="00D73740" w:rsidP="007940DB">
            <w:r>
              <w:t>SLV: Detectaron grupos de ecuatorianos traficados y se enjuició al traficante. Se prestó atención a víctimas, repatriación y Ecuador asumió costos de los retornos. Buena relación y coordinación entre cónsules.</w:t>
            </w:r>
          </w:p>
          <w:p w:rsidR="00D73740" w:rsidRDefault="00D73740" w:rsidP="007940DB"/>
          <w:p w:rsidR="00D73740" w:rsidRDefault="00D73740" w:rsidP="007940DB">
            <w:r>
              <w:t>:: Involucra poder Judicial, ejecutivo, policía.</w:t>
            </w:r>
          </w:p>
          <w:p w:rsidR="00D73740" w:rsidRDefault="00D73740" w:rsidP="007940DB"/>
          <w:p w:rsidR="00D73740" w:rsidRDefault="00D73740" w:rsidP="007940DB"/>
        </w:tc>
      </w:tr>
    </w:tbl>
    <w:p w:rsidR="00BE4A35" w:rsidRDefault="00BE4A35"/>
    <w:p w:rsidR="00BE4A35" w:rsidRDefault="00BE4A35" w:rsidP="0082405F">
      <w:pPr>
        <w:pStyle w:val="ListParagraph"/>
        <w:numPr>
          <w:ilvl w:val="0"/>
          <w:numId w:val="2"/>
        </w:numPr>
      </w:pPr>
      <w:r>
        <w:t>Obstáculos para asumir la responsabilidad compartida</w:t>
      </w:r>
    </w:p>
    <w:p w:rsidR="008E6E50" w:rsidRDefault="008E6E50" w:rsidP="008E6E50">
      <w:pPr>
        <w:pStyle w:val="ListParagraph"/>
        <w:ind w:left="1068"/>
      </w:pPr>
    </w:p>
    <w:p w:rsidR="0082405F" w:rsidRDefault="0082405F" w:rsidP="008E6E50">
      <w:pPr>
        <w:pStyle w:val="ListParagraph"/>
        <w:numPr>
          <w:ilvl w:val="0"/>
          <w:numId w:val="5"/>
        </w:numPr>
      </w:pPr>
      <w:r>
        <w:t xml:space="preserve">Débil aplicación de </w:t>
      </w:r>
      <w:r w:rsidR="00BD3F20">
        <w:t xml:space="preserve">la ley </w:t>
      </w:r>
      <w:r>
        <w:t xml:space="preserve">y falta de conocimiento de los </w:t>
      </w:r>
      <w:r w:rsidR="00BD3F20">
        <w:t xml:space="preserve">funcionarios </w:t>
      </w:r>
      <w:r>
        <w:t xml:space="preserve">encargados de su aplicación </w:t>
      </w:r>
      <w:r w:rsidRPr="008E6E50">
        <w:rPr>
          <w:i/>
        </w:rPr>
        <w:t>(</w:t>
      </w:r>
      <w:r w:rsidR="00BD3F20" w:rsidRPr="008E6E50">
        <w:rPr>
          <w:i/>
        </w:rPr>
        <w:t xml:space="preserve">no saben la diferencia entre retorno, deportación, solicitud de refugio. Poco apoyo de los cónsules o embajadores acreditados en PTY. Mal manejo de centros de migrantes, que en la práctica son centros de detención (cárceles). La sociedad civil no tiene datos estadísticos sobre cantidad de casos </w:t>
      </w:r>
      <w:r w:rsidRPr="008E6E50">
        <w:rPr>
          <w:i/>
        </w:rPr>
        <w:t>)</w:t>
      </w:r>
    </w:p>
    <w:p w:rsidR="0082405F" w:rsidRDefault="0082405F" w:rsidP="008E6E50">
      <w:pPr>
        <w:pStyle w:val="ListParagraph"/>
        <w:numPr>
          <w:ilvl w:val="0"/>
          <w:numId w:val="5"/>
        </w:numPr>
      </w:pPr>
      <w:r>
        <w:t>Falta de sistematización de datos.</w:t>
      </w:r>
    </w:p>
    <w:p w:rsidR="0082405F" w:rsidRDefault="00BD3F20" w:rsidP="008E6E50">
      <w:pPr>
        <w:pStyle w:val="ListParagraph"/>
        <w:numPr>
          <w:ilvl w:val="0"/>
          <w:numId w:val="5"/>
        </w:numPr>
      </w:pPr>
      <w:r>
        <w:t>Rotación de funcionarios y falta de capacitación.</w:t>
      </w:r>
      <w:r w:rsidR="005A2509">
        <w:t xml:space="preserve"> </w:t>
      </w:r>
    </w:p>
    <w:p w:rsidR="005A2509" w:rsidRDefault="005A2509" w:rsidP="008E6E50">
      <w:pPr>
        <w:pStyle w:val="ListParagraph"/>
        <w:numPr>
          <w:ilvl w:val="0"/>
          <w:numId w:val="5"/>
        </w:numPr>
      </w:pPr>
      <w:r>
        <w:t>RROCM SDQ: Poca colaboración de autoridades con la Sociedad Civil.</w:t>
      </w:r>
    </w:p>
    <w:p w:rsidR="005A2509" w:rsidRDefault="005A2509" w:rsidP="008E6E50">
      <w:pPr>
        <w:pStyle w:val="ListParagraph"/>
        <w:numPr>
          <w:ilvl w:val="0"/>
          <w:numId w:val="5"/>
        </w:numPr>
      </w:pPr>
      <w:r>
        <w:t xml:space="preserve">RROCM MGA: Cómo estabilizar mecanismos de comunicación y coordinación entre estado y Sociedad Civil. Falta de información para dimensionar la problemática. Aumento del uso de redes sociales por parte de las redes </w:t>
      </w:r>
      <w:r w:rsidR="00F979AC">
        <w:t xml:space="preserve">de crimen </w:t>
      </w:r>
      <w:r>
        <w:t>organiza</w:t>
      </w:r>
      <w:r w:rsidR="00F979AC">
        <w:t>o</w:t>
      </w:r>
      <w:r>
        <w:t xml:space="preserve">s. </w:t>
      </w:r>
    </w:p>
    <w:p w:rsidR="00311C90" w:rsidRDefault="00B57653" w:rsidP="008E6E50">
      <w:pPr>
        <w:pStyle w:val="ListParagraph"/>
        <w:numPr>
          <w:ilvl w:val="0"/>
          <w:numId w:val="5"/>
        </w:numPr>
      </w:pPr>
      <w:r>
        <w:t xml:space="preserve">HND: Falta de recursos estatales para enfrentar la problemática y falta de </w:t>
      </w:r>
      <w:r w:rsidR="00EE69CB">
        <w:t>m</w:t>
      </w:r>
      <w:r>
        <w:t xml:space="preserve">apeos geográficos </w:t>
      </w:r>
      <w:r w:rsidR="00EE69CB">
        <w:t xml:space="preserve">y sociales. </w:t>
      </w:r>
      <w:r w:rsidR="00BA5030">
        <w:t>Corrupción de oficiales.</w:t>
      </w:r>
      <w:r w:rsidR="00311C90">
        <w:t xml:space="preserve"> Cómo dar sostenib</w:t>
      </w:r>
      <w:r w:rsidR="00A43DE6">
        <w:t>i</w:t>
      </w:r>
      <w:r w:rsidR="00311C90">
        <w:t>lidad a las capacitaciones, a manera de fortalecer a las instituciones y no a las personas (porque cambian).</w:t>
      </w:r>
      <w:r w:rsidR="00A43DE6">
        <w:t xml:space="preserve"> Falta de</w:t>
      </w:r>
      <w:r w:rsidR="0082405F">
        <w:t xml:space="preserve"> criterios unificados ante situaciones particulares de víctimas (Certificación, reasentamiento)</w:t>
      </w:r>
    </w:p>
    <w:p w:rsidR="00F979AC" w:rsidRDefault="00F979AC" w:rsidP="008E6E50">
      <w:pPr>
        <w:pStyle w:val="ListParagraph"/>
        <w:numPr>
          <w:ilvl w:val="0"/>
          <w:numId w:val="5"/>
        </w:numPr>
      </w:pPr>
      <w:r>
        <w:t>Los esfuerzos no son continuos.</w:t>
      </w:r>
    </w:p>
    <w:p w:rsidR="00BA5030" w:rsidRDefault="00311C90" w:rsidP="008E6E50">
      <w:pPr>
        <w:pStyle w:val="ListParagraph"/>
        <w:numPr>
          <w:ilvl w:val="0"/>
          <w:numId w:val="5"/>
        </w:numPr>
      </w:pPr>
      <w:r>
        <w:t>MEX: Falta de cultura de denunciar los casos. Hacen falta más esfuerzos para fomentar que la población denuncie.</w:t>
      </w:r>
    </w:p>
    <w:p w:rsidR="00FA1446" w:rsidRDefault="00FA1446" w:rsidP="008E6E50">
      <w:pPr>
        <w:pStyle w:val="ListParagraph"/>
        <w:numPr>
          <w:ilvl w:val="0"/>
          <w:numId w:val="5"/>
        </w:numPr>
      </w:pPr>
      <w:r>
        <w:t xml:space="preserve">OIM: CRM y OCAM se ideó un formulario para sospechas de trata de personas pero primaron los protocolos existentes, ha habido limitantes en cuanto a privacidad de información y su posible uso inadecuado. </w:t>
      </w:r>
    </w:p>
    <w:p w:rsidR="00FA1446" w:rsidRDefault="00FA1446" w:rsidP="008E6E50">
      <w:pPr>
        <w:pStyle w:val="ListParagraph"/>
        <w:numPr>
          <w:ilvl w:val="0"/>
          <w:numId w:val="5"/>
        </w:numPr>
      </w:pPr>
      <w:r>
        <w:t>Culturalmente hablando, el coyote es “reconocido” como un experto</w:t>
      </w:r>
      <w:r w:rsidR="00F979AC">
        <w:t xml:space="preserve"> y su rol es visto como una actividad normal</w:t>
      </w:r>
      <w:r>
        <w:t xml:space="preserve">. Ha sido más difícil trabajar en tráfico que en trata. </w:t>
      </w:r>
    </w:p>
    <w:p w:rsidR="00FA1446" w:rsidRDefault="00FA1446" w:rsidP="008E6E50">
      <w:pPr>
        <w:pStyle w:val="ListParagraph"/>
        <w:numPr>
          <w:ilvl w:val="0"/>
          <w:numId w:val="5"/>
        </w:numPr>
      </w:pPr>
      <w:r>
        <w:t>Poca cooperación consular</w:t>
      </w:r>
      <w:r w:rsidR="0082405F">
        <w:t xml:space="preserve"> extra-regionales. </w:t>
      </w:r>
      <w:r>
        <w:t xml:space="preserve">Víctimas nacionales de países sin representación diplomática en el país. </w:t>
      </w:r>
    </w:p>
    <w:p w:rsidR="0082405F" w:rsidRDefault="0082405F" w:rsidP="008E6E50">
      <w:pPr>
        <w:pStyle w:val="ListParagraph"/>
        <w:numPr>
          <w:ilvl w:val="0"/>
          <w:numId w:val="5"/>
        </w:numPr>
      </w:pPr>
      <w:r>
        <w:t>El delito de Tráfico de Migrantes no está tipificado en todos los países.</w:t>
      </w:r>
    </w:p>
    <w:p w:rsidR="00F979AC" w:rsidRDefault="00F979AC" w:rsidP="008E6E50">
      <w:pPr>
        <w:pStyle w:val="ListParagraph"/>
        <w:numPr>
          <w:ilvl w:val="0"/>
          <w:numId w:val="5"/>
        </w:numPr>
      </w:pPr>
      <w:r>
        <w:t>Homologación de criterios en atención a víctimas y personas objeto de tráfico ilícito de migrantes.</w:t>
      </w:r>
    </w:p>
    <w:p w:rsidR="00BE4A35" w:rsidRPr="008E6E50" w:rsidRDefault="00BE4A35" w:rsidP="0082405F">
      <w:pPr>
        <w:pStyle w:val="ListParagraph"/>
        <w:numPr>
          <w:ilvl w:val="0"/>
          <w:numId w:val="2"/>
        </w:numPr>
        <w:rPr>
          <w:b/>
        </w:rPr>
      </w:pPr>
      <w:r w:rsidRPr="008E6E50">
        <w:rPr>
          <w:b/>
        </w:rPr>
        <w:t>Cómo avanzar hacia asumir una responsabilidad compartida y los caminos para lograrla</w:t>
      </w:r>
    </w:p>
    <w:p w:rsidR="00BE4A35" w:rsidRDefault="001627D5" w:rsidP="008E6E50">
      <w:pPr>
        <w:pStyle w:val="ListParagraph"/>
        <w:numPr>
          <w:ilvl w:val="0"/>
          <w:numId w:val="4"/>
        </w:numPr>
      </w:pPr>
      <w:r>
        <w:t xml:space="preserve">MEX: Intercambio de información precisa por medio de instrumentos consensuados (puede ser por medio de mecanismos formales o informales como WhatsApp). La información debería ser desagregada en género, edad, etc. </w:t>
      </w:r>
    </w:p>
    <w:p w:rsidR="001C016A" w:rsidRDefault="001627D5" w:rsidP="008E6E50">
      <w:pPr>
        <w:pStyle w:val="ListParagraph"/>
        <w:numPr>
          <w:ilvl w:val="0"/>
          <w:numId w:val="4"/>
        </w:numPr>
      </w:pPr>
      <w:r>
        <w:t xml:space="preserve">Proyectos o convenios para abordar de manera </w:t>
      </w:r>
      <w:r w:rsidR="001C016A">
        <w:t>coordinada</w:t>
      </w:r>
      <w:r>
        <w:t xml:space="preserve"> las situaciones que se presentan. </w:t>
      </w:r>
    </w:p>
    <w:p w:rsidR="001627D5" w:rsidRDefault="001627D5" w:rsidP="008E6E50">
      <w:pPr>
        <w:pStyle w:val="ListParagraph"/>
        <w:numPr>
          <w:ilvl w:val="0"/>
          <w:numId w:val="4"/>
        </w:numPr>
      </w:pPr>
      <w:r>
        <w:t>Buscar proyectos conjuntos que tenga mayor impacto regional.</w:t>
      </w:r>
    </w:p>
    <w:p w:rsidR="00BD3A92" w:rsidRDefault="00BD3A92" w:rsidP="008E6E50">
      <w:pPr>
        <w:pStyle w:val="ListParagraph"/>
        <w:numPr>
          <w:ilvl w:val="0"/>
          <w:numId w:val="4"/>
        </w:numPr>
      </w:pPr>
      <w:r>
        <w:t xml:space="preserve">Fortalecer la voluntad política. </w:t>
      </w:r>
    </w:p>
    <w:p w:rsidR="001627D5" w:rsidRDefault="001627D5" w:rsidP="008E6E50">
      <w:pPr>
        <w:pStyle w:val="ListParagraph"/>
        <w:numPr>
          <w:ilvl w:val="0"/>
          <w:numId w:val="4"/>
        </w:numPr>
      </w:pPr>
      <w:r>
        <w:lastRenderedPageBreak/>
        <w:t xml:space="preserve">Homogeneizar mecanismos en la región. </w:t>
      </w:r>
      <w:r w:rsidR="00A02B43">
        <w:t>Homologar normativa y trabajar en su aplicación.</w:t>
      </w:r>
    </w:p>
    <w:p w:rsidR="00A02B43" w:rsidRDefault="001C016A" w:rsidP="008E6E50">
      <w:pPr>
        <w:pStyle w:val="ListParagraph"/>
        <w:numPr>
          <w:ilvl w:val="0"/>
          <w:numId w:val="4"/>
        </w:numPr>
      </w:pPr>
      <w:r>
        <w:t xml:space="preserve">Impulsar el </w:t>
      </w:r>
      <w:r w:rsidR="00A02B43">
        <w:t>compromiso para aplicar los instrumentos que los mismos países han creado.</w:t>
      </w:r>
    </w:p>
    <w:p w:rsidR="0037410B" w:rsidRDefault="0037410B" w:rsidP="008E6E50">
      <w:pPr>
        <w:pStyle w:val="ListParagraph"/>
        <w:numPr>
          <w:ilvl w:val="0"/>
          <w:numId w:val="4"/>
        </w:numPr>
      </w:pPr>
      <w:r>
        <w:t>Sensibilizar a la población de los delitos y de la necesidad de que el Estado actúe de manera firme contra los criminales.</w:t>
      </w:r>
      <w:r w:rsidR="00842B91">
        <w:t xml:space="preserve"> Voluntad política de la población.</w:t>
      </w:r>
    </w:p>
    <w:p w:rsidR="008E6E50" w:rsidRDefault="008E6E50" w:rsidP="008E6E50"/>
    <w:p w:rsidR="00BE4A35" w:rsidRPr="008E6E50" w:rsidRDefault="00BE4A35" w:rsidP="0082405F">
      <w:pPr>
        <w:pStyle w:val="ListParagraph"/>
        <w:numPr>
          <w:ilvl w:val="0"/>
          <w:numId w:val="2"/>
        </w:numPr>
        <w:rPr>
          <w:b/>
        </w:rPr>
      </w:pPr>
      <w:r w:rsidRPr="008E6E50">
        <w:rPr>
          <w:b/>
        </w:rPr>
        <w:t>Contribuciones para construir una definición de responsabilidad compartida.</w:t>
      </w:r>
    </w:p>
    <w:p w:rsidR="008E6E50" w:rsidRDefault="008E6E50" w:rsidP="008E6E50">
      <w:pPr>
        <w:pStyle w:val="ListParagraph"/>
        <w:ind w:left="1080"/>
      </w:pPr>
    </w:p>
    <w:p w:rsidR="00842B91" w:rsidRDefault="00193318" w:rsidP="008E6E50">
      <w:pPr>
        <w:pStyle w:val="ListParagraph"/>
        <w:numPr>
          <w:ilvl w:val="0"/>
          <w:numId w:val="3"/>
        </w:numPr>
      </w:pPr>
      <w:r>
        <w:t xml:space="preserve">Los estados son responsables de tutelar los DDHH de su población. La responsabilidad compartida debe ir orientada a tutelar la protección de derechos. En cuanto a atención y prevención de delitos es importante involucrar a la población y no solo a los </w:t>
      </w:r>
      <w:r w:rsidR="008E6E50">
        <w:t>gobiernos</w:t>
      </w:r>
      <w:r>
        <w:t xml:space="preserve">. </w:t>
      </w:r>
    </w:p>
    <w:p w:rsidR="00193318" w:rsidRDefault="00193318" w:rsidP="008E6E50">
      <w:pPr>
        <w:pStyle w:val="ListParagraph"/>
        <w:numPr>
          <w:ilvl w:val="0"/>
          <w:numId w:val="3"/>
        </w:numPr>
      </w:pPr>
      <w:r>
        <w:t>Todos necesitamos Auditoría social</w:t>
      </w:r>
    </w:p>
    <w:p w:rsidR="00193318" w:rsidRDefault="00193318" w:rsidP="008E6E50">
      <w:pPr>
        <w:pStyle w:val="ListParagraph"/>
        <w:numPr>
          <w:ilvl w:val="0"/>
          <w:numId w:val="3"/>
        </w:numPr>
      </w:pPr>
      <w:r>
        <w:t xml:space="preserve">Corresponsabilidad de los estados para asumir los compromisos alcanzados respecto a estas problemáticas. Aplicación de normativa internacional.  </w:t>
      </w:r>
    </w:p>
    <w:p w:rsidR="00193318" w:rsidRDefault="00193318" w:rsidP="008E6E50">
      <w:pPr>
        <w:pStyle w:val="ListParagraph"/>
        <w:numPr>
          <w:ilvl w:val="0"/>
          <w:numId w:val="3"/>
        </w:numPr>
      </w:pPr>
      <w:r>
        <w:t xml:space="preserve">Compartir información entre los países. </w:t>
      </w:r>
    </w:p>
    <w:sectPr w:rsidR="00193318" w:rsidSect="008E6E50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B4B94"/>
    <w:multiLevelType w:val="hybridMultilevel"/>
    <w:tmpl w:val="53D2FA9C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C76C47"/>
    <w:multiLevelType w:val="hybridMultilevel"/>
    <w:tmpl w:val="4A3C3F26"/>
    <w:lvl w:ilvl="0" w:tplc="907448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3969F0"/>
    <w:multiLevelType w:val="hybridMultilevel"/>
    <w:tmpl w:val="E9AAD3F2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9E72F1A"/>
    <w:multiLevelType w:val="hybridMultilevel"/>
    <w:tmpl w:val="474A643C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8D54EB"/>
    <w:multiLevelType w:val="hybridMultilevel"/>
    <w:tmpl w:val="FEEC2F7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35"/>
    <w:rsid w:val="001627D5"/>
    <w:rsid w:val="00193318"/>
    <w:rsid w:val="001C016A"/>
    <w:rsid w:val="002F418F"/>
    <w:rsid w:val="002F783D"/>
    <w:rsid w:val="00311C90"/>
    <w:rsid w:val="0037410B"/>
    <w:rsid w:val="004A44A8"/>
    <w:rsid w:val="005A2509"/>
    <w:rsid w:val="007407E4"/>
    <w:rsid w:val="007940DB"/>
    <w:rsid w:val="0082405F"/>
    <w:rsid w:val="00842B91"/>
    <w:rsid w:val="008E4F89"/>
    <w:rsid w:val="008E6E50"/>
    <w:rsid w:val="009763E6"/>
    <w:rsid w:val="009D167A"/>
    <w:rsid w:val="00A02B43"/>
    <w:rsid w:val="00A43DE6"/>
    <w:rsid w:val="00B57653"/>
    <w:rsid w:val="00BA5030"/>
    <w:rsid w:val="00BB2E01"/>
    <w:rsid w:val="00BD06F9"/>
    <w:rsid w:val="00BD3A92"/>
    <w:rsid w:val="00BD3F20"/>
    <w:rsid w:val="00BE4A35"/>
    <w:rsid w:val="00C20874"/>
    <w:rsid w:val="00C87449"/>
    <w:rsid w:val="00CA7DAA"/>
    <w:rsid w:val="00CF7FC9"/>
    <w:rsid w:val="00D73740"/>
    <w:rsid w:val="00EE69CB"/>
    <w:rsid w:val="00F979AC"/>
    <w:rsid w:val="00FA1446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A35"/>
    <w:pPr>
      <w:ind w:left="720"/>
      <w:contextualSpacing/>
    </w:pPr>
  </w:style>
  <w:style w:type="table" w:styleId="TableGrid">
    <w:name w:val="Table Grid"/>
    <w:basedOn w:val="TableNormal"/>
    <w:uiPriority w:val="59"/>
    <w:rsid w:val="00CF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A35"/>
    <w:pPr>
      <w:ind w:left="720"/>
      <w:contextualSpacing/>
    </w:pPr>
  </w:style>
  <w:style w:type="table" w:styleId="TableGrid">
    <w:name w:val="Table Grid"/>
    <w:basedOn w:val="TableNormal"/>
    <w:uiPriority w:val="59"/>
    <w:rsid w:val="00CF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RODAS Renán</dc:creator>
  <cp:lastModifiedBy>RODAS Renán</cp:lastModifiedBy>
  <cp:revision>2</cp:revision>
  <dcterms:created xsi:type="dcterms:W3CDTF">2016-06-07T22:16:00Z</dcterms:created>
  <dcterms:modified xsi:type="dcterms:W3CDTF">2016-06-07T22:16:00Z</dcterms:modified>
</cp:coreProperties>
</file>